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F7776" w14:textId="77777777" w:rsidR="00F72AA8" w:rsidRDefault="00F72AA8" w:rsidP="002E2FE9">
      <w:pPr>
        <w:pStyle w:val="NazivInsSl"/>
        <w:ind w:left="1701"/>
        <w:rPr>
          <w:rFonts w:ascii="StobiSerif Medium" w:hAnsi="StobiSerif Medium"/>
        </w:rPr>
      </w:pPr>
    </w:p>
    <w:p w14:paraId="64380FD7" w14:textId="77777777" w:rsidR="00F72AA8" w:rsidRDefault="00F72AA8" w:rsidP="002E2FE9">
      <w:pPr>
        <w:pStyle w:val="NazivInsSl"/>
        <w:ind w:left="1701"/>
        <w:rPr>
          <w:rFonts w:ascii="StobiSerif Medium" w:hAnsi="StobiSerif Medium"/>
        </w:rPr>
      </w:pPr>
    </w:p>
    <w:p w14:paraId="5F61BF3E" w14:textId="372A136D" w:rsidR="00581C2C" w:rsidRPr="002E2FE9" w:rsidRDefault="00E600D5" w:rsidP="002E2FE9">
      <w:pPr>
        <w:pStyle w:val="NazivInsSl"/>
        <w:ind w:left="1701"/>
        <w:rPr>
          <w:rFonts w:ascii="StobiSerif Medium" w:hAnsi="StobiSerif Medium"/>
        </w:rPr>
      </w:pPr>
      <w:r>
        <w:rPr>
          <w:rFonts w:ascii="StobiSerif Medium" w:hAnsi="StobiSerif Medium"/>
        </w:rPr>
        <mc:AlternateContent>
          <mc:Choice Requires="wps">
            <w:drawing>
              <wp:anchor distT="0" distB="0" distL="0" distR="180340" simplePos="0" relativeHeight="251658240" behindDoc="0" locked="0" layoutInCell="1" allowOverlap="1" wp14:anchorId="0B59E304" wp14:editId="67104176">
                <wp:simplePos x="0" y="0"/>
                <wp:positionH relativeFrom="column">
                  <wp:posOffset>13335</wp:posOffset>
                </wp:positionH>
                <wp:positionV relativeFrom="paragraph">
                  <wp:posOffset>4445</wp:posOffset>
                </wp:positionV>
                <wp:extent cx="1019175" cy="1190625"/>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F21F5" w14:textId="26D50BE0" w:rsidR="00E06A77" w:rsidRDefault="00E06A77" w:rsidP="00130074">
                            <w:pPr>
                              <w:jc w:val="center"/>
                            </w:pPr>
                            <w:r w:rsidRPr="00F72AA8">
                              <w:rPr>
                                <w:noProof/>
                                <w:lang w:eastAsia="mk-MK"/>
                              </w:rPr>
                              <w:drawing>
                                <wp:inline distT="0" distB="0" distL="0" distR="0" wp14:anchorId="058AD41F" wp14:editId="110D954C">
                                  <wp:extent cx="893445" cy="906105"/>
                                  <wp:effectExtent l="0" t="0" r="1905" b="8890"/>
                                  <wp:docPr id="1" name="Picture 1" descr="C:\Users\gjole\OneDrive\Desktop\6MesenenIS2020\GebRNM\120046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ole\OneDrive\Desktop\6MesenenIS2020\GebRNM\120046g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445" cy="90610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pt;margin-top:.35pt;width:80.25pt;height:93.75pt;z-index:251658240;visibility:visible;mso-wrap-style:square;mso-width-percent:0;mso-height-percent:0;mso-wrap-distance-left:0;mso-wrap-distance-top:0;mso-wrap-distance-right:14.2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" fillcolor="white [3201]" stroked="f" strokeweight=".5pt">
                <v:path arrowok="t"/>
                <v:textbox inset="0,0,0,0">
                  <w:txbxContent>
                    <w:p w14:paraId="7CDF21F5" w14:textId="26D50BE0" w:rsidR="00E06A77" w:rsidRDefault="00E06A77" w:rsidP="00130074">
                      <w:pPr>
                        <w:jc w:val="center"/>
                      </w:pPr>
                      <w:r w:rsidRPr="00F72AA8">
                        <w:rPr>
                          <w:noProof/>
                          <w:lang w:eastAsia="mk-MK"/>
                        </w:rPr>
                        <w:drawing>
                          <wp:inline distT="0" distB="0" distL="0" distR="0" wp14:anchorId="058AD41F" wp14:editId="110D954C">
                            <wp:extent cx="893445" cy="906105"/>
                            <wp:effectExtent l="0" t="0" r="1905" b="8890"/>
                            <wp:docPr id="1" name="Picture 1" descr="C:\Users\gjole\OneDrive\Desktop\6MesenenIS2020\GebRNM\120046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ole\OneDrive\Desktop\6MesenenIS2020\GebRNM\120046g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445" cy="906105"/>
                                    </a:xfrm>
                                    <a:prstGeom prst="rect">
                                      <a:avLst/>
                                    </a:prstGeom>
                                    <a:noFill/>
                                    <a:ln>
                                      <a:noFill/>
                                    </a:ln>
                                  </pic:spPr>
                                </pic:pic>
                              </a:graphicData>
                            </a:graphic>
                          </wp:inline>
                        </w:drawing>
                      </w:r>
                    </w:p>
                  </w:txbxContent>
                </v:textbox>
                <w10:wrap type="square"/>
              </v:shape>
            </w:pict>
          </mc:Fallback>
        </mc:AlternateContent>
      </w:r>
      <w:r w:rsidR="000B1C57" w:rsidRPr="002E2FE9">
        <w:rPr>
          <w:rFonts w:ascii="StobiSerif Medium" w:hAnsi="StobiSerif Medium"/>
        </w:rPr>
        <w:t xml:space="preserve">Влада </w:t>
      </w:r>
      <w:r w:rsidR="000B1C57">
        <w:rPr>
          <w:rFonts w:ascii="StobiSerif Medium" w:hAnsi="StobiSerif Medium"/>
        </w:rPr>
        <w:t>н</w:t>
      </w:r>
      <w:r w:rsidR="000B1C57" w:rsidRPr="002E2FE9">
        <w:rPr>
          <w:rFonts w:ascii="StobiSerif Medium" w:hAnsi="StobiSerif Medium"/>
        </w:rPr>
        <w:t>а Република Северна Македонија</w:t>
      </w:r>
    </w:p>
    <w:p w14:paraId="4A9EA830" w14:textId="77777777" w:rsidR="00581C2C" w:rsidRPr="002E2FE9" w:rsidRDefault="00F214F9" w:rsidP="002E2FE9">
      <w:pPr>
        <w:pStyle w:val="NazivInsSl"/>
        <w:ind w:left="1701"/>
        <w:rPr>
          <w:rFonts w:ascii="StobiSerif Bold" w:hAnsi="StobiSerif Bold"/>
          <w:lang w:val="en-US"/>
        </w:rPr>
      </w:pPr>
      <w:r>
        <w:rPr>
          <w:rFonts w:ascii="StobiSerif Bold" w:hAnsi="StobiSerif Bold"/>
        </w:rPr>
        <w:t>ДРЖАВЕН ИНСПЕКТОРАТ ЗА ТЕХНИЧКА ИНСПЕКЦИЈА</w:t>
      </w:r>
    </w:p>
    <w:p w14:paraId="43A72449" w14:textId="4D060E45" w:rsidR="00581C2C" w:rsidRPr="00E06A77" w:rsidRDefault="00581C2C" w:rsidP="00F72AA8">
      <w:pPr>
        <w:pStyle w:val="Obr-Title"/>
        <w:rPr>
          <w:lang w:val="en-US"/>
        </w:rPr>
      </w:pPr>
      <w:r w:rsidRPr="002E2FE9">
        <w:t xml:space="preserve">ИЗВЕШТАЈ ЗА РАБОТА НА </w:t>
      </w:r>
      <w:r w:rsidR="00F72AA8">
        <w:rPr>
          <w:lang w:val="en-US"/>
        </w:rPr>
        <w:t>ДРЖАВН</w:t>
      </w:r>
      <w:r w:rsidR="00F72AA8">
        <w:t>ИОТ ИНСПЕКТОРАТ</w:t>
      </w:r>
      <w:r w:rsidR="00F214F9" w:rsidRPr="00F214F9">
        <w:rPr>
          <w:lang w:val="en-US"/>
        </w:rPr>
        <w:t xml:space="preserve"> ЗА </w:t>
      </w:r>
      <w:r w:rsidR="00F214F9" w:rsidRPr="00FC4DD1">
        <w:rPr>
          <w:lang w:val="en-US"/>
        </w:rPr>
        <w:t>ТЕХНИЧКА ИНСПЕКЦИЈА</w:t>
      </w:r>
      <w:r w:rsidR="00F72AA8" w:rsidRPr="00FC4DD1">
        <w:t xml:space="preserve"> </w:t>
      </w:r>
      <w:r w:rsidRPr="00FC4DD1">
        <w:t xml:space="preserve">ЗА ПЕРИОДОТ </w:t>
      </w:r>
      <w:r w:rsidR="00192BBA" w:rsidRPr="00FC4DD1">
        <w:t xml:space="preserve">од </w:t>
      </w:r>
      <w:r w:rsidRPr="00FC4DD1">
        <w:t xml:space="preserve"> </w:t>
      </w:r>
      <w:r w:rsidR="00D23513" w:rsidRPr="00FC4DD1">
        <w:t xml:space="preserve">1 </w:t>
      </w:r>
      <w:r w:rsidR="00D23513" w:rsidRPr="00E06A77">
        <w:t>Ј</w:t>
      </w:r>
      <w:r w:rsidR="00D058C5" w:rsidRPr="00E06A77">
        <w:t>УЛИ</w:t>
      </w:r>
      <w:r w:rsidRPr="00E06A77">
        <w:t xml:space="preserve">– </w:t>
      </w:r>
      <w:r w:rsidR="00533589" w:rsidRPr="00E06A77">
        <w:t xml:space="preserve"> до</w:t>
      </w:r>
      <w:r w:rsidRPr="00E06A77">
        <w:t xml:space="preserve"> </w:t>
      </w:r>
      <w:r w:rsidR="00D058C5" w:rsidRPr="00E06A77">
        <w:t>31</w:t>
      </w:r>
      <w:r w:rsidR="00D23513" w:rsidRPr="00E06A77">
        <w:t xml:space="preserve"> </w:t>
      </w:r>
      <w:r w:rsidR="00D058C5" w:rsidRPr="00E06A77">
        <w:t>ДЕКЕМВРИ</w:t>
      </w:r>
      <w:r w:rsidRPr="00E06A77">
        <w:t xml:space="preserve"> </w:t>
      </w:r>
      <w:r w:rsidR="00D23513" w:rsidRPr="00E06A77">
        <w:t>2020</w:t>
      </w:r>
      <w:r w:rsidRPr="00E06A77">
        <w:t xml:space="preserve"> година</w:t>
      </w:r>
    </w:p>
    <w:tbl>
      <w:tblPr>
        <w:tblStyle w:val="TableGrid"/>
        <w:tblpPr w:topFromText="567" w:tblpXSpec="center"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1"/>
        <w:gridCol w:w="2693"/>
        <w:gridCol w:w="567"/>
        <w:gridCol w:w="4251"/>
      </w:tblGrid>
      <w:tr w:rsidR="00E06A77" w:rsidRPr="00E06A77" w14:paraId="05204580" w14:textId="77777777" w:rsidTr="002E339F">
        <w:trPr>
          <w:cantSplit/>
        </w:trPr>
        <w:tc>
          <w:tcPr>
            <w:tcW w:w="1561" w:type="dxa"/>
            <w:vAlign w:val="bottom"/>
          </w:tcPr>
          <w:p w14:paraId="7E27DF1B" w14:textId="77777777" w:rsidR="003A1B35" w:rsidRPr="00E06A77" w:rsidRDefault="008863E1" w:rsidP="002E339F">
            <w:pPr>
              <w:pStyle w:val="Generalii"/>
              <w:spacing w:line="240" w:lineRule="auto"/>
              <w:rPr>
                <w:rFonts w:ascii="StobiSerif Bold" w:hAnsi="StobiSerif Bold"/>
                <w:sz w:val="22"/>
              </w:rPr>
            </w:pPr>
            <w:r w:rsidRPr="00E06A77">
              <w:rPr>
                <w:rFonts w:ascii="StobiSerif Bold" w:hAnsi="StobiSerif Bold"/>
                <w:sz w:val="22"/>
              </w:rPr>
              <w:t>Дел</w:t>
            </w:r>
            <w:r w:rsidR="003A1B35" w:rsidRPr="00E06A77">
              <w:rPr>
                <w:rFonts w:ascii="StobiSerif Bold" w:hAnsi="StobiSerif Bold"/>
                <w:sz w:val="22"/>
              </w:rPr>
              <w:t>. Бр.</w:t>
            </w:r>
          </w:p>
        </w:tc>
        <w:tc>
          <w:tcPr>
            <w:tcW w:w="2693" w:type="dxa"/>
            <w:tcBorders>
              <w:bottom w:val="single" w:sz="4" w:space="0" w:color="auto"/>
            </w:tcBorders>
            <w:vAlign w:val="bottom"/>
          </w:tcPr>
          <w:p w14:paraId="5AA6FFCD" w14:textId="37164015" w:rsidR="003A1B35" w:rsidRPr="00E06A77" w:rsidRDefault="00492872" w:rsidP="00E06A77">
            <w:pPr>
              <w:pStyle w:val="Generalii"/>
              <w:spacing w:line="240" w:lineRule="auto"/>
              <w:rPr>
                <w:rFonts w:ascii="StobiSerif Bold" w:hAnsi="StobiSerif Bold"/>
              </w:rPr>
            </w:pPr>
            <w:r w:rsidRPr="00E06A77">
              <w:rPr>
                <w:rFonts w:ascii="StobiSerif Bold" w:hAnsi="StobiSerif Bold"/>
              </w:rPr>
              <w:t xml:space="preserve">1102- </w:t>
            </w:r>
          </w:p>
        </w:tc>
        <w:tc>
          <w:tcPr>
            <w:tcW w:w="567" w:type="dxa"/>
            <w:vAlign w:val="bottom"/>
          </w:tcPr>
          <w:p w14:paraId="53B03204" w14:textId="77777777" w:rsidR="003A1B35" w:rsidRPr="00E06A77" w:rsidRDefault="003A1B35" w:rsidP="002E339F">
            <w:pPr>
              <w:pStyle w:val="Generalii"/>
              <w:spacing w:line="240" w:lineRule="auto"/>
              <w:rPr>
                <w:rFonts w:ascii="StobiSerif Bold" w:hAnsi="StobiSerif Bold"/>
              </w:rPr>
            </w:pPr>
          </w:p>
        </w:tc>
        <w:tc>
          <w:tcPr>
            <w:tcW w:w="4251" w:type="dxa"/>
            <w:tcBorders>
              <w:bottom w:val="single" w:sz="4" w:space="0" w:color="auto"/>
            </w:tcBorders>
            <w:vAlign w:val="bottom"/>
          </w:tcPr>
          <w:p w14:paraId="297B956D" w14:textId="454E893B" w:rsidR="003A1B35" w:rsidRPr="00E06A77" w:rsidRDefault="002312D0" w:rsidP="002E339F">
            <w:pPr>
              <w:pStyle w:val="Generalii"/>
              <w:spacing w:line="240" w:lineRule="auto"/>
              <w:jc w:val="center"/>
              <w:rPr>
                <w:rFonts w:ascii="StobiSerif Bold" w:hAnsi="StobiSerif Bold"/>
                <w:lang w:val="en-US"/>
              </w:rPr>
            </w:pPr>
            <w:r w:rsidRPr="00E06A77">
              <w:rPr>
                <w:rFonts w:ascii="StobiSerif Bold" w:hAnsi="StobiSerif Bold"/>
                <w:lang w:val="en-US"/>
              </w:rPr>
              <w:t>Ekrem Bunjaki</w:t>
            </w:r>
          </w:p>
        </w:tc>
      </w:tr>
      <w:tr w:rsidR="00E06A77" w:rsidRPr="00E06A77" w14:paraId="2926845A" w14:textId="77777777" w:rsidTr="002E339F">
        <w:trPr>
          <w:cantSplit/>
          <w:trHeight w:val="20"/>
        </w:trPr>
        <w:tc>
          <w:tcPr>
            <w:tcW w:w="1561" w:type="dxa"/>
          </w:tcPr>
          <w:p w14:paraId="4216FD3E" w14:textId="77777777" w:rsidR="003A1B35" w:rsidRPr="00E06A77" w:rsidRDefault="003A1B35" w:rsidP="00130074">
            <w:pPr>
              <w:pStyle w:val="Generalii2"/>
              <w:framePr w:vSpace="0" w:wrap="auto" w:xAlign="left" w:yAlign="inline"/>
              <w:suppressOverlap w:val="0"/>
            </w:pPr>
          </w:p>
        </w:tc>
        <w:tc>
          <w:tcPr>
            <w:tcW w:w="2693" w:type="dxa"/>
            <w:tcBorders>
              <w:top w:val="single" w:sz="4" w:space="0" w:color="auto"/>
            </w:tcBorders>
          </w:tcPr>
          <w:p w14:paraId="06FE00C7" w14:textId="77777777" w:rsidR="003A1B35" w:rsidRPr="00E06A77" w:rsidRDefault="003A1B35" w:rsidP="00130074">
            <w:pPr>
              <w:pStyle w:val="Generalii2"/>
              <w:framePr w:vSpace="0" w:wrap="auto" w:xAlign="left" w:yAlign="inline"/>
              <w:suppressOverlap w:val="0"/>
            </w:pPr>
          </w:p>
        </w:tc>
        <w:tc>
          <w:tcPr>
            <w:tcW w:w="567" w:type="dxa"/>
          </w:tcPr>
          <w:p w14:paraId="5970902F" w14:textId="77777777" w:rsidR="003A1B35" w:rsidRPr="00E06A77" w:rsidRDefault="003A1B35" w:rsidP="00130074">
            <w:pPr>
              <w:pStyle w:val="Generalii2"/>
              <w:framePr w:vSpace="0" w:wrap="auto" w:xAlign="left" w:yAlign="inline"/>
              <w:suppressOverlap w:val="0"/>
            </w:pPr>
          </w:p>
        </w:tc>
        <w:tc>
          <w:tcPr>
            <w:tcW w:w="4251" w:type="dxa"/>
            <w:tcBorders>
              <w:top w:val="single" w:sz="4" w:space="0" w:color="auto"/>
            </w:tcBorders>
          </w:tcPr>
          <w:p w14:paraId="4E583643" w14:textId="77777777" w:rsidR="003A1B35" w:rsidRPr="00E06A77" w:rsidRDefault="003A1B35" w:rsidP="00130074">
            <w:pPr>
              <w:pStyle w:val="Generalii2"/>
              <w:framePr w:vSpace="0" w:wrap="auto" w:xAlign="left" w:yAlign="inline"/>
              <w:suppressOverlap w:val="0"/>
            </w:pPr>
            <w:r w:rsidRPr="00E06A77">
              <w:t>[име и презиме]</w:t>
            </w:r>
          </w:p>
        </w:tc>
      </w:tr>
      <w:tr w:rsidR="00E06A77" w:rsidRPr="00E06A77" w14:paraId="1A75D5E1" w14:textId="77777777" w:rsidTr="002E339F">
        <w:trPr>
          <w:cantSplit/>
        </w:trPr>
        <w:tc>
          <w:tcPr>
            <w:tcW w:w="1561" w:type="dxa"/>
            <w:vAlign w:val="bottom"/>
          </w:tcPr>
          <w:p w14:paraId="45B04CA2" w14:textId="77777777" w:rsidR="003A1B35" w:rsidRPr="00E06A77" w:rsidRDefault="003A1B35" w:rsidP="002E339F">
            <w:pPr>
              <w:pStyle w:val="Generalii"/>
              <w:spacing w:line="240" w:lineRule="auto"/>
              <w:rPr>
                <w:rFonts w:ascii="StobiSerif Bold" w:hAnsi="StobiSerif Bold"/>
                <w:sz w:val="22"/>
              </w:rPr>
            </w:pPr>
            <w:r w:rsidRPr="00E06A77">
              <w:rPr>
                <w:rFonts w:ascii="StobiSerif Bold" w:hAnsi="StobiSerif Bold"/>
                <w:sz w:val="22"/>
              </w:rPr>
              <w:t>Датум:</w:t>
            </w:r>
          </w:p>
        </w:tc>
        <w:tc>
          <w:tcPr>
            <w:tcW w:w="2693" w:type="dxa"/>
            <w:vAlign w:val="bottom"/>
          </w:tcPr>
          <w:p w14:paraId="1778B7D3" w14:textId="4D7C42EE" w:rsidR="003A1B35" w:rsidRPr="00E06A77" w:rsidRDefault="00E06A77" w:rsidP="00E06A77">
            <w:pPr>
              <w:pStyle w:val="Generalii"/>
              <w:spacing w:line="240" w:lineRule="auto"/>
              <w:rPr>
                <w:rFonts w:ascii="StobiSerif Bold" w:hAnsi="StobiSerif Bold"/>
              </w:rPr>
            </w:pPr>
            <w:r w:rsidRPr="00E06A77">
              <w:rPr>
                <w:rFonts w:ascii="StobiSerif Bold" w:hAnsi="StobiSerif Bold"/>
              </w:rPr>
              <w:t>15</w:t>
            </w:r>
            <w:r w:rsidR="002312D0" w:rsidRPr="00E06A77">
              <w:rPr>
                <w:rFonts w:ascii="StobiSerif Bold" w:hAnsi="StobiSerif Bold"/>
                <w:lang w:val="en-US"/>
              </w:rPr>
              <w:t>.0</w:t>
            </w:r>
            <w:r w:rsidRPr="00E06A77">
              <w:rPr>
                <w:rFonts w:ascii="StobiSerif Bold" w:hAnsi="StobiSerif Bold"/>
              </w:rPr>
              <w:t>1</w:t>
            </w:r>
            <w:r w:rsidRPr="00E06A77">
              <w:rPr>
                <w:rFonts w:ascii="StobiSerif Bold" w:hAnsi="StobiSerif Bold"/>
                <w:lang w:val="en-US"/>
              </w:rPr>
              <w:t>.202</w:t>
            </w:r>
            <w:r w:rsidRPr="00E06A77">
              <w:rPr>
                <w:rFonts w:ascii="StobiSerif Bold" w:hAnsi="StobiSerif Bold"/>
              </w:rPr>
              <w:t>1</w:t>
            </w:r>
          </w:p>
        </w:tc>
        <w:tc>
          <w:tcPr>
            <w:tcW w:w="567" w:type="dxa"/>
            <w:vAlign w:val="bottom"/>
          </w:tcPr>
          <w:p w14:paraId="0D30CC62" w14:textId="77777777" w:rsidR="003A1B35" w:rsidRPr="00E06A77" w:rsidRDefault="003A1B35" w:rsidP="002E339F">
            <w:pPr>
              <w:pStyle w:val="Generalii"/>
              <w:spacing w:line="240" w:lineRule="auto"/>
              <w:rPr>
                <w:rFonts w:ascii="StobiSerif Bold" w:hAnsi="StobiSerif Bold"/>
              </w:rPr>
            </w:pPr>
          </w:p>
        </w:tc>
        <w:tc>
          <w:tcPr>
            <w:tcW w:w="4251" w:type="dxa"/>
            <w:vAlign w:val="bottom"/>
          </w:tcPr>
          <w:p w14:paraId="241D7DF5" w14:textId="64AA6618" w:rsidR="003A1B35" w:rsidRPr="00E06A77" w:rsidRDefault="002312D0" w:rsidP="002E339F">
            <w:pPr>
              <w:pStyle w:val="Generalii"/>
              <w:spacing w:line="240" w:lineRule="auto"/>
              <w:jc w:val="center"/>
              <w:rPr>
                <w:rFonts w:ascii="StobiSerif Bold" w:hAnsi="StobiSerif Bold"/>
              </w:rPr>
            </w:pPr>
            <w:r w:rsidRPr="00E06A77">
              <w:rPr>
                <w:rFonts w:ascii="StobiSerif Bold" w:hAnsi="StobiSerif Bold"/>
              </w:rPr>
              <w:t>Директор</w:t>
            </w:r>
          </w:p>
        </w:tc>
      </w:tr>
      <w:tr w:rsidR="00E06A77" w:rsidRPr="00E06A77" w14:paraId="69216EE1" w14:textId="77777777" w:rsidTr="002E339F">
        <w:trPr>
          <w:cantSplit/>
          <w:trHeight w:val="20"/>
        </w:trPr>
        <w:tc>
          <w:tcPr>
            <w:tcW w:w="1561" w:type="dxa"/>
          </w:tcPr>
          <w:p w14:paraId="359AE338" w14:textId="77777777" w:rsidR="003A1B35" w:rsidRPr="00E06A77" w:rsidRDefault="003A1B35" w:rsidP="00130074">
            <w:pPr>
              <w:pStyle w:val="Generalii2"/>
              <w:framePr w:vSpace="0" w:wrap="auto" w:xAlign="left" w:yAlign="inline"/>
              <w:suppressOverlap w:val="0"/>
            </w:pPr>
          </w:p>
        </w:tc>
        <w:tc>
          <w:tcPr>
            <w:tcW w:w="2693" w:type="dxa"/>
            <w:tcBorders>
              <w:top w:val="single" w:sz="4" w:space="0" w:color="auto"/>
            </w:tcBorders>
          </w:tcPr>
          <w:p w14:paraId="120BA3F4" w14:textId="77777777" w:rsidR="003A1B35" w:rsidRPr="00E06A77" w:rsidRDefault="003A1B35" w:rsidP="00130074">
            <w:pPr>
              <w:pStyle w:val="Generalii2"/>
              <w:framePr w:vSpace="0" w:wrap="auto" w:xAlign="left" w:yAlign="inline"/>
              <w:suppressOverlap w:val="0"/>
            </w:pPr>
          </w:p>
        </w:tc>
        <w:tc>
          <w:tcPr>
            <w:tcW w:w="567" w:type="dxa"/>
          </w:tcPr>
          <w:p w14:paraId="639D7B7D" w14:textId="77777777" w:rsidR="003A1B35" w:rsidRPr="00E06A77" w:rsidRDefault="003A1B35" w:rsidP="00130074">
            <w:pPr>
              <w:pStyle w:val="Generalii2"/>
              <w:framePr w:vSpace="0" w:wrap="auto" w:xAlign="left" w:yAlign="inline"/>
              <w:suppressOverlap w:val="0"/>
            </w:pPr>
          </w:p>
        </w:tc>
        <w:tc>
          <w:tcPr>
            <w:tcW w:w="4251" w:type="dxa"/>
            <w:tcBorders>
              <w:top w:val="single" w:sz="4" w:space="0" w:color="auto"/>
            </w:tcBorders>
          </w:tcPr>
          <w:p w14:paraId="2B975EED" w14:textId="77777777" w:rsidR="003A1B35" w:rsidRPr="00E06A77" w:rsidRDefault="003A1B35" w:rsidP="00130074">
            <w:pPr>
              <w:pStyle w:val="Generalii2"/>
              <w:framePr w:vSpace="0" w:wrap="auto" w:xAlign="left" w:yAlign="inline"/>
              <w:suppressOverlap w:val="0"/>
            </w:pPr>
            <w:r w:rsidRPr="00E06A77">
              <w:t>[функција / звање на раководител на инспекциска служба]</w:t>
            </w:r>
          </w:p>
        </w:tc>
      </w:tr>
      <w:tr w:rsidR="003A1B35" w14:paraId="7327E9A1" w14:textId="77777777" w:rsidTr="002E339F">
        <w:trPr>
          <w:cantSplit/>
        </w:trPr>
        <w:tc>
          <w:tcPr>
            <w:tcW w:w="1561" w:type="dxa"/>
            <w:vAlign w:val="bottom"/>
          </w:tcPr>
          <w:p w14:paraId="42A7A433" w14:textId="77777777" w:rsidR="003A1B35" w:rsidRPr="002E2FE9" w:rsidRDefault="003A1B35" w:rsidP="002E339F">
            <w:pPr>
              <w:pStyle w:val="Generalii"/>
              <w:spacing w:line="240" w:lineRule="auto"/>
              <w:rPr>
                <w:rFonts w:ascii="StobiSerif Bold" w:hAnsi="StobiSerif Bold"/>
                <w:sz w:val="22"/>
              </w:rPr>
            </w:pPr>
            <w:r w:rsidRPr="002E2FE9">
              <w:rPr>
                <w:rFonts w:ascii="StobiSerif Bold" w:hAnsi="StobiSerif Bold"/>
                <w:sz w:val="22"/>
              </w:rPr>
              <w:t>Место:</w:t>
            </w:r>
          </w:p>
        </w:tc>
        <w:tc>
          <w:tcPr>
            <w:tcW w:w="2693" w:type="dxa"/>
            <w:vAlign w:val="bottom"/>
          </w:tcPr>
          <w:p w14:paraId="34531909" w14:textId="1B11C5CD" w:rsidR="003A1B35" w:rsidRPr="002E2FE9" w:rsidRDefault="002312D0" w:rsidP="002E339F">
            <w:pPr>
              <w:pStyle w:val="Generalii"/>
              <w:spacing w:line="240" w:lineRule="auto"/>
              <w:rPr>
                <w:rFonts w:ascii="StobiSerif Bold" w:hAnsi="StobiSerif Bold"/>
              </w:rPr>
            </w:pPr>
            <w:r>
              <w:rPr>
                <w:rFonts w:ascii="StobiSerif Bold" w:hAnsi="StobiSerif Bold"/>
              </w:rPr>
              <w:t>Скопје</w:t>
            </w:r>
          </w:p>
        </w:tc>
        <w:tc>
          <w:tcPr>
            <w:tcW w:w="567" w:type="dxa"/>
            <w:vAlign w:val="bottom"/>
          </w:tcPr>
          <w:p w14:paraId="72F4464F" w14:textId="77777777" w:rsidR="003A1B35" w:rsidRPr="002E2FE9" w:rsidRDefault="003A1B35" w:rsidP="002E339F">
            <w:pPr>
              <w:pStyle w:val="Generalii"/>
              <w:spacing w:line="240" w:lineRule="auto"/>
              <w:jc w:val="center"/>
              <w:rPr>
                <w:rFonts w:ascii="StobiSerif Bold" w:hAnsi="StobiSerif Bold"/>
              </w:rPr>
            </w:pPr>
            <w:r w:rsidRPr="002E2FE9">
              <w:rPr>
                <w:rFonts w:ascii="StobiSerif Bold" w:hAnsi="StobiSerif Bold"/>
                <w:sz w:val="20"/>
              </w:rPr>
              <w:t>(м.п.)</w:t>
            </w:r>
          </w:p>
        </w:tc>
        <w:tc>
          <w:tcPr>
            <w:tcW w:w="4251" w:type="dxa"/>
            <w:tcBorders>
              <w:bottom w:val="single" w:sz="4" w:space="0" w:color="auto"/>
            </w:tcBorders>
            <w:vAlign w:val="bottom"/>
          </w:tcPr>
          <w:p w14:paraId="203A2EF3" w14:textId="77777777" w:rsidR="003A1B35" w:rsidRPr="002E2FE9" w:rsidRDefault="003A1B35" w:rsidP="002E339F">
            <w:pPr>
              <w:pStyle w:val="Generalii"/>
              <w:spacing w:line="240" w:lineRule="auto"/>
              <w:jc w:val="center"/>
              <w:rPr>
                <w:rFonts w:ascii="StobiSerif Bold" w:hAnsi="StobiSerif Bold"/>
              </w:rPr>
            </w:pPr>
          </w:p>
        </w:tc>
      </w:tr>
      <w:tr w:rsidR="003A1B35" w:rsidRPr="00FB3486" w14:paraId="4227ABC4" w14:textId="77777777" w:rsidTr="002E339F">
        <w:trPr>
          <w:cantSplit/>
          <w:trHeight w:val="20"/>
        </w:trPr>
        <w:tc>
          <w:tcPr>
            <w:tcW w:w="1561" w:type="dxa"/>
          </w:tcPr>
          <w:p w14:paraId="5D3ABF05" w14:textId="77777777" w:rsidR="003A1B35" w:rsidRPr="002E2FE9" w:rsidRDefault="003A1B35" w:rsidP="00130074">
            <w:pPr>
              <w:pStyle w:val="Generalii2"/>
              <w:framePr w:vSpace="0" w:wrap="auto" w:xAlign="left" w:yAlign="inline"/>
              <w:suppressOverlap w:val="0"/>
            </w:pPr>
          </w:p>
        </w:tc>
        <w:tc>
          <w:tcPr>
            <w:tcW w:w="2693" w:type="dxa"/>
            <w:tcBorders>
              <w:top w:val="single" w:sz="4" w:space="0" w:color="auto"/>
            </w:tcBorders>
          </w:tcPr>
          <w:p w14:paraId="31BF14A2" w14:textId="77777777" w:rsidR="003A1B35" w:rsidRPr="002E2FE9" w:rsidRDefault="003A1B35" w:rsidP="00130074">
            <w:pPr>
              <w:pStyle w:val="Generalii2"/>
              <w:framePr w:vSpace="0" w:wrap="auto" w:xAlign="left" w:yAlign="inline"/>
              <w:suppressOverlap w:val="0"/>
            </w:pPr>
          </w:p>
        </w:tc>
        <w:tc>
          <w:tcPr>
            <w:tcW w:w="567" w:type="dxa"/>
          </w:tcPr>
          <w:p w14:paraId="0A876153" w14:textId="77777777" w:rsidR="003A1B35" w:rsidRPr="002E2FE9" w:rsidRDefault="003A1B35" w:rsidP="00130074">
            <w:pPr>
              <w:pStyle w:val="Generalii2"/>
              <w:framePr w:vSpace="0" w:wrap="auto" w:xAlign="left" w:yAlign="inline"/>
              <w:suppressOverlap w:val="0"/>
            </w:pPr>
          </w:p>
        </w:tc>
        <w:tc>
          <w:tcPr>
            <w:tcW w:w="4251" w:type="dxa"/>
            <w:tcBorders>
              <w:top w:val="single" w:sz="4" w:space="0" w:color="auto"/>
            </w:tcBorders>
          </w:tcPr>
          <w:p w14:paraId="06AD51CC" w14:textId="77777777" w:rsidR="003A1B35" w:rsidRPr="002E2FE9" w:rsidRDefault="003A1B35" w:rsidP="00130074">
            <w:pPr>
              <w:pStyle w:val="Generalii2"/>
              <w:framePr w:vSpace="0" w:wrap="auto" w:xAlign="left" w:yAlign="inline"/>
              <w:suppressOverlap w:val="0"/>
            </w:pPr>
            <w:r w:rsidRPr="002E2FE9">
              <w:t>[потпис]</w:t>
            </w:r>
          </w:p>
        </w:tc>
      </w:tr>
    </w:tbl>
    <w:p w14:paraId="06F561F0" w14:textId="77777777" w:rsidR="00CB06E1" w:rsidRDefault="00CB06E1" w:rsidP="00130074">
      <w:pPr>
        <w:pStyle w:val="Generalii2"/>
        <w:framePr w:wrap="around"/>
        <w:sectPr w:rsidR="00CB06E1" w:rsidSect="002E339F">
          <w:pgSz w:w="11906" w:h="16838"/>
          <w:pgMar w:top="1418" w:right="1418" w:bottom="1418" w:left="1418" w:header="708" w:footer="708" w:gutter="0"/>
          <w:cols w:space="708"/>
          <w:docGrid w:linePitch="360"/>
        </w:sectPr>
      </w:pPr>
    </w:p>
    <w:p w14:paraId="0EBADE9A" w14:textId="77777777" w:rsidR="00AC579D" w:rsidRPr="00330705" w:rsidRDefault="00AC579D" w:rsidP="00AC579D">
      <w:pPr>
        <w:pStyle w:val="Obr-Naslov1"/>
        <w:rPr>
          <w:lang w:val="en-US"/>
        </w:rPr>
      </w:pPr>
      <w:r>
        <w:lastRenderedPageBreak/>
        <w:t>Резиме</w:t>
      </w:r>
    </w:p>
    <w:p w14:paraId="51C18C44" w14:textId="682D9A53" w:rsidR="00BC7510" w:rsidRPr="00BC7510" w:rsidRDefault="00BC7510" w:rsidP="00E35C2D">
      <w:pPr>
        <w:pStyle w:val="Obr-Naslov1"/>
        <w:jc w:val="both"/>
        <w:rPr>
          <w:rFonts w:ascii="StobiSans Regular" w:eastAsiaTheme="minorHAnsi" w:hAnsi="StobiSans Regular" w:cstheme="minorBidi"/>
          <w:bCs w:val="0"/>
          <w:sz w:val="22"/>
        </w:rPr>
      </w:pPr>
      <w:r w:rsidRPr="00BC7510">
        <w:rPr>
          <w:rFonts w:ascii="StobiSans Regular" w:eastAsiaTheme="minorHAnsi" w:hAnsi="StobiSans Regular" w:cstheme="minorBidi"/>
          <w:bCs w:val="0"/>
          <w:sz w:val="22"/>
        </w:rPr>
        <w:t xml:space="preserve">Согласно со обврската која произлегува од Законот за инспекциски надзор член 34 Државниот инспекторат за техничка инспекција го изработи извештајот за работа на инспекциската служба за претходните шест месеци т.е. </w:t>
      </w:r>
      <w:r w:rsidR="00D058C5" w:rsidRPr="003B75E7">
        <w:rPr>
          <w:rFonts w:ascii="StobiSans Regular" w:eastAsiaTheme="minorHAnsi" w:hAnsi="StobiSans Regular" w:cstheme="minorBidi"/>
          <w:b/>
          <w:bCs w:val="0"/>
          <w:sz w:val="22"/>
        </w:rPr>
        <w:t>јули</w:t>
      </w:r>
      <w:r w:rsidRPr="003B75E7">
        <w:rPr>
          <w:rFonts w:ascii="StobiSans Regular" w:eastAsiaTheme="minorHAnsi" w:hAnsi="StobiSans Regular" w:cstheme="minorBidi"/>
          <w:b/>
          <w:bCs w:val="0"/>
          <w:sz w:val="22"/>
        </w:rPr>
        <w:t xml:space="preserve"> – </w:t>
      </w:r>
      <w:r w:rsidR="00D058C5" w:rsidRPr="003B75E7">
        <w:rPr>
          <w:rFonts w:ascii="StobiSans Regular" w:eastAsiaTheme="minorHAnsi" w:hAnsi="StobiSans Regular" w:cstheme="minorBidi"/>
          <w:b/>
          <w:bCs w:val="0"/>
          <w:sz w:val="22"/>
        </w:rPr>
        <w:t>декември</w:t>
      </w:r>
      <w:r w:rsidRPr="003B75E7">
        <w:rPr>
          <w:rFonts w:ascii="StobiSans Regular" w:eastAsiaTheme="minorHAnsi" w:hAnsi="StobiSans Regular" w:cstheme="minorBidi"/>
          <w:b/>
          <w:bCs w:val="0"/>
          <w:sz w:val="22"/>
        </w:rPr>
        <w:t xml:space="preserve"> 2020</w:t>
      </w:r>
      <w:r w:rsidRPr="00BC7510">
        <w:rPr>
          <w:rFonts w:ascii="StobiSans Regular" w:eastAsiaTheme="minorHAnsi" w:hAnsi="StobiSans Regular" w:cstheme="minorBidi"/>
          <w:bCs w:val="0"/>
          <w:sz w:val="22"/>
        </w:rPr>
        <w:t xml:space="preserve"> година. При изготвување на овој извештај земена се во предвид  Одлуката за утврдување на стратешките приоритети на Владата на Република Македонија во 2019-2020 година претставува појдовна основа за подготовка на програмата со посебен акцент на продолжување на борбата против криминалот и корупцијата и ефикасно спроведување на правото. Исто така земени се во предвид и Стратешкиот план  на Државниот инспекторат за техничка инспекција за 2019-2020 година, Законот за техничка инспекција, Законот за минерални суровини, Законот за инспекциски надзор, Законот за безбедност на производите и други закони и подзаконски акти кои се во надлежност на Инспекторатот.</w:t>
      </w:r>
    </w:p>
    <w:p w14:paraId="092EDD41" w14:textId="4E6A1024" w:rsidR="00BC7510" w:rsidRPr="00BC7510" w:rsidRDefault="00BC7510" w:rsidP="00E10B8A">
      <w:pPr>
        <w:pStyle w:val="Obr-Naslov1"/>
        <w:spacing w:before="120" w:after="120"/>
        <w:outlineLvl w:val="9"/>
        <w:rPr>
          <w:rFonts w:ascii="StobiSans Regular" w:eastAsiaTheme="minorHAnsi" w:hAnsi="StobiSans Regular" w:cstheme="minorBidi"/>
          <w:bCs w:val="0"/>
          <w:sz w:val="22"/>
        </w:rPr>
      </w:pPr>
      <w:r w:rsidRPr="00BC7510">
        <w:rPr>
          <w:rFonts w:ascii="StobiSans Regular" w:eastAsiaTheme="minorHAnsi" w:hAnsi="StobiSans Regular" w:cstheme="minorBidi"/>
          <w:bCs w:val="0"/>
          <w:sz w:val="22"/>
        </w:rPr>
        <w:t xml:space="preserve">Државниот инспекторат за техничка инспекција </w:t>
      </w:r>
      <w:r w:rsidR="00D270F8">
        <w:rPr>
          <w:rFonts w:ascii="StobiSans Regular" w:eastAsiaTheme="minorHAnsi" w:hAnsi="StobiSans Regular" w:cstheme="minorBidi"/>
          <w:bCs w:val="0"/>
          <w:sz w:val="22"/>
        </w:rPr>
        <w:t xml:space="preserve">во </w:t>
      </w:r>
      <w:r w:rsidR="00D058C5">
        <w:rPr>
          <w:rFonts w:ascii="StobiSans Regular" w:eastAsiaTheme="minorHAnsi" w:hAnsi="StobiSans Regular" w:cstheme="minorBidi"/>
          <w:bCs w:val="0"/>
          <w:sz w:val="22"/>
        </w:rPr>
        <w:t>вторите</w:t>
      </w:r>
      <w:r w:rsidR="00D270F8">
        <w:rPr>
          <w:rFonts w:ascii="StobiSans Regular" w:eastAsiaTheme="minorHAnsi" w:hAnsi="StobiSans Regular" w:cstheme="minorBidi"/>
          <w:bCs w:val="0"/>
          <w:sz w:val="22"/>
        </w:rPr>
        <w:t xml:space="preserve"> 6  месеци од 2020 година из</w:t>
      </w:r>
      <w:r w:rsidRPr="00BC7510">
        <w:rPr>
          <w:rFonts w:ascii="StobiSans Regular" w:eastAsiaTheme="minorHAnsi" w:hAnsi="StobiSans Regular" w:cstheme="minorBidi"/>
          <w:bCs w:val="0"/>
          <w:sz w:val="22"/>
        </w:rPr>
        <w:t>врши инспекциски надзор над примената на законите и техничките прописи при користење на техничката опрема во областите:</w:t>
      </w:r>
    </w:p>
    <w:p w14:paraId="65EAC434" w14:textId="4ABC6A31" w:rsidR="00BC7510" w:rsidRPr="00BC7510" w:rsidRDefault="00D50836" w:rsidP="00D50836">
      <w:pPr>
        <w:pStyle w:val="Obr-Naslov1"/>
        <w:numPr>
          <w:ilvl w:val="0"/>
          <w:numId w:val="24"/>
        </w:numPr>
        <w:spacing w:before="120" w:after="120"/>
        <w:outlineLvl w:val="9"/>
        <w:rPr>
          <w:rFonts w:ascii="StobiSans Regular" w:eastAsiaTheme="minorHAnsi" w:hAnsi="StobiSans Regular" w:cstheme="minorBidi"/>
          <w:bCs w:val="0"/>
          <w:sz w:val="22"/>
        </w:rPr>
      </w:pPr>
      <w:r>
        <w:rPr>
          <w:rFonts w:ascii="StobiSans Regular" w:eastAsiaTheme="minorHAnsi" w:hAnsi="StobiSans Regular" w:cstheme="minorBidi"/>
          <w:bCs w:val="0"/>
          <w:sz w:val="22"/>
        </w:rPr>
        <w:t xml:space="preserve">   </w:t>
      </w:r>
      <w:r w:rsidR="00BC7510" w:rsidRPr="00BC7510">
        <w:rPr>
          <w:rFonts w:ascii="StobiSans Regular" w:eastAsiaTheme="minorHAnsi" w:hAnsi="StobiSans Regular" w:cstheme="minorBidi"/>
          <w:bCs w:val="0"/>
          <w:sz w:val="22"/>
        </w:rPr>
        <w:t>опрема под притисок,</w:t>
      </w:r>
    </w:p>
    <w:p w14:paraId="7A75E491" w14:textId="77777777" w:rsidR="00BC7510" w:rsidRPr="00BC7510" w:rsidRDefault="00BC7510" w:rsidP="00E10B8A">
      <w:pPr>
        <w:pStyle w:val="Obr-Naslov1"/>
        <w:spacing w:before="120" w:after="120"/>
        <w:outlineLvl w:val="9"/>
        <w:rPr>
          <w:rFonts w:ascii="StobiSans Regular" w:eastAsiaTheme="minorHAnsi" w:hAnsi="StobiSans Regular" w:cstheme="minorBidi"/>
          <w:bCs w:val="0"/>
          <w:sz w:val="22"/>
        </w:rPr>
      </w:pPr>
      <w:r w:rsidRPr="00BC7510">
        <w:rPr>
          <w:rFonts w:ascii="StobiSans Regular" w:eastAsiaTheme="minorHAnsi" w:hAnsi="StobiSans Regular" w:cstheme="minorBidi"/>
          <w:bCs w:val="0"/>
          <w:sz w:val="22"/>
        </w:rPr>
        <w:t>II.</w:t>
      </w:r>
      <w:r w:rsidRPr="00BC7510">
        <w:rPr>
          <w:rFonts w:ascii="StobiSans Regular" w:eastAsiaTheme="minorHAnsi" w:hAnsi="StobiSans Regular" w:cstheme="minorBidi"/>
          <w:bCs w:val="0"/>
          <w:sz w:val="22"/>
        </w:rPr>
        <w:tab/>
        <w:t>пренослива опрема под притисок,</w:t>
      </w:r>
    </w:p>
    <w:p w14:paraId="17CE7B2D" w14:textId="77777777" w:rsidR="00BC7510" w:rsidRPr="00BC7510" w:rsidRDefault="00BC7510" w:rsidP="00E10B8A">
      <w:pPr>
        <w:pStyle w:val="Obr-Naslov1"/>
        <w:spacing w:before="120" w:after="120"/>
        <w:outlineLvl w:val="9"/>
        <w:rPr>
          <w:rFonts w:ascii="StobiSans Regular" w:eastAsiaTheme="minorHAnsi" w:hAnsi="StobiSans Regular" w:cstheme="minorBidi"/>
          <w:bCs w:val="0"/>
          <w:sz w:val="22"/>
        </w:rPr>
      </w:pPr>
      <w:r w:rsidRPr="00BC7510">
        <w:rPr>
          <w:rFonts w:ascii="StobiSans Regular" w:eastAsiaTheme="minorHAnsi" w:hAnsi="StobiSans Regular" w:cstheme="minorBidi"/>
          <w:bCs w:val="0"/>
          <w:sz w:val="22"/>
        </w:rPr>
        <w:t>III.</w:t>
      </w:r>
      <w:r w:rsidRPr="00BC7510">
        <w:rPr>
          <w:rFonts w:ascii="StobiSans Regular" w:eastAsiaTheme="minorHAnsi" w:hAnsi="StobiSans Regular" w:cstheme="minorBidi"/>
          <w:bCs w:val="0"/>
          <w:sz w:val="22"/>
        </w:rPr>
        <w:tab/>
        <w:t>лифтови,  жичари, дигалки и транспортери,</w:t>
      </w:r>
    </w:p>
    <w:p w14:paraId="6758216C" w14:textId="77777777" w:rsidR="00BC7510" w:rsidRPr="00BC7510" w:rsidRDefault="00BC7510" w:rsidP="00E10B8A">
      <w:pPr>
        <w:pStyle w:val="Obr-Naslov1"/>
        <w:spacing w:before="120" w:after="120"/>
        <w:outlineLvl w:val="9"/>
        <w:rPr>
          <w:rFonts w:ascii="StobiSans Regular" w:eastAsiaTheme="minorHAnsi" w:hAnsi="StobiSans Regular" w:cstheme="minorBidi"/>
          <w:bCs w:val="0"/>
          <w:sz w:val="22"/>
        </w:rPr>
      </w:pPr>
      <w:r w:rsidRPr="00BC7510">
        <w:rPr>
          <w:rFonts w:ascii="StobiSans Regular" w:eastAsiaTheme="minorHAnsi" w:hAnsi="StobiSans Regular" w:cstheme="minorBidi"/>
          <w:bCs w:val="0"/>
          <w:sz w:val="22"/>
        </w:rPr>
        <w:t>IV.</w:t>
      </w:r>
      <w:r w:rsidRPr="00BC7510">
        <w:rPr>
          <w:rFonts w:ascii="StobiSans Regular" w:eastAsiaTheme="minorHAnsi" w:hAnsi="StobiSans Regular" w:cstheme="minorBidi"/>
          <w:bCs w:val="0"/>
          <w:sz w:val="22"/>
        </w:rPr>
        <w:tab/>
        <w:t xml:space="preserve">производи и постројки наменети  за работа во експлозивна атмосвера , </w:t>
      </w:r>
    </w:p>
    <w:p w14:paraId="3B070F4A" w14:textId="77777777" w:rsidR="00BC7510" w:rsidRPr="00BC7510" w:rsidRDefault="00BC7510" w:rsidP="00E10B8A">
      <w:pPr>
        <w:pStyle w:val="Obr-Naslov1"/>
        <w:spacing w:before="120" w:after="120"/>
        <w:outlineLvl w:val="9"/>
        <w:rPr>
          <w:rFonts w:ascii="StobiSans Regular" w:eastAsiaTheme="minorHAnsi" w:hAnsi="StobiSans Regular" w:cstheme="minorBidi"/>
          <w:bCs w:val="0"/>
          <w:sz w:val="22"/>
        </w:rPr>
      </w:pPr>
      <w:r w:rsidRPr="00BC7510">
        <w:rPr>
          <w:rFonts w:ascii="StobiSans Regular" w:eastAsiaTheme="minorHAnsi" w:hAnsi="StobiSans Regular" w:cstheme="minorBidi"/>
          <w:bCs w:val="0"/>
          <w:sz w:val="22"/>
        </w:rPr>
        <w:t>V.</w:t>
      </w:r>
      <w:r w:rsidRPr="00BC7510">
        <w:rPr>
          <w:rFonts w:ascii="StobiSans Regular" w:eastAsiaTheme="minorHAnsi" w:hAnsi="StobiSans Regular" w:cstheme="minorBidi"/>
          <w:bCs w:val="0"/>
          <w:sz w:val="22"/>
        </w:rPr>
        <w:tab/>
        <w:t>електроенергетски постројки, електрични производи и уреди и</w:t>
      </w:r>
    </w:p>
    <w:p w14:paraId="18E268AB" w14:textId="77777777" w:rsidR="00BC7510" w:rsidRPr="00BC7510" w:rsidRDefault="00BC7510" w:rsidP="00E10B8A">
      <w:pPr>
        <w:pStyle w:val="Obr-Naslov1"/>
        <w:spacing w:before="120" w:after="120"/>
        <w:outlineLvl w:val="9"/>
        <w:rPr>
          <w:rFonts w:ascii="StobiSans Regular" w:eastAsiaTheme="minorHAnsi" w:hAnsi="StobiSans Regular" w:cstheme="minorBidi"/>
          <w:bCs w:val="0"/>
          <w:sz w:val="22"/>
        </w:rPr>
      </w:pPr>
      <w:r w:rsidRPr="00BC7510">
        <w:rPr>
          <w:rFonts w:ascii="StobiSans Regular" w:eastAsiaTheme="minorHAnsi" w:hAnsi="StobiSans Regular" w:cstheme="minorBidi"/>
          <w:bCs w:val="0"/>
          <w:sz w:val="22"/>
        </w:rPr>
        <w:t>VI.</w:t>
      </w:r>
      <w:r w:rsidRPr="00BC7510">
        <w:rPr>
          <w:rFonts w:ascii="StobiSans Regular" w:eastAsiaTheme="minorHAnsi" w:hAnsi="StobiSans Regular" w:cstheme="minorBidi"/>
          <w:bCs w:val="0"/>
          <w:sz w:val="22"/>
        </w:rPr>
        <w:tab/>
        <w:t>експлоатација на минерални суровини и геолошки исражувања</w:t>
      </w:r>
    </w:p>
    <w:p w14:paraId="40D63958" w14:textId="13EE6BDD" w:rsidR="00BC7510" w:rsidRDefault="00BC7510" w:rsidP="00BC7510">
      <w:pPr>
        <w:pStyle w:val="Obr-Naslov1"/>
        <w:rPr>
          <w:rFonts w:ascii="StobiSans Regular" w:eastAsiaTheme="minorHAnsi" w:hAnsi="StobiSans Regular" w:cstheme="minorBidi"/>
          <w:bCs w:val="0"/>
          <w:sz w:val="22"/>
        </w:rPr>
      </w:pPr>
      <w:r w:rsidRPr="00BC7510">
        <w:rPr>
          <w:rFonts w:ascii="StobiSans Regular" w:eastAsiaTheme="minorHAnsi" w:hAnsi="StobiSans Regular" w:cstheme="minorBidi"/>
          <w:bCs w:val="0"/>
          <w:sz w:val="22"/>
        </w:rPr>
        <w:tab/>
        <w:t xml:space="preserve">Согласно Правилникот за организација и работа на Државниот инспекторат за техничка инспекција бр. 09-27/1 од 20.05.2014 година, горенаведените области според видот се распоредени во два сектора за вршење инспекциски надзори со предвидени вкупно осум организациони единици. </w:t>
      </w:r>
    </w:p>
    <w:p w14:paraId="3CACC897" w14:textId="7A533FDC" w:rsidR="00E10B8A" w:rsidRPr="00492872" w:rsidRDefault="00E10B8A" w:rsidP="00055C4B">
      <w:pPr>
        <w:pStyle w:val="Obr-Naslov1"/>
        <w:spacing w:before="120" w:after="120"/>
        <w:rPr>
          <w:rFonts w:ascii="StobiSans Regular" w:eastAsiaTheme="minorHAnsi" w:hAnsi="StobiSans Regular" w:cstheme="minorBidi"/>
          <w:b/>
          <w:bCs w:val="0"/>
          <w:sz w:val="22"/>
        </w:rPr>
      </w:pPr>
      <w:r w:rsidRPr="00492872">
        <w:rPr>
          <w:rFonts w:ascii="StobiSans Regular" w:eastAsiaTheme="minorHAnsi" w:hAnsi="StobiSans Regular" w:cstheme="minorBidi"/>
          <w:b/>
          <w:bCs w:val="0"/>
          <w:sz w:val="22"/>
        </w:rPr>
        <w:t xml:space="preserve">НАПОМЕНА : Со оглед  на вонредната состојба од </w:t>
      </w:r>
      <w:r w:rsidRPr="00492872">
        <w:rPr>
          <w:rFonts w:ascii="StobiSans Regular" w:eastAsiaTheme="minorHAnsi" w:hAnsi="StobiSans Regular" w:cstheme="minorBidi"/>
          <w:b/>
          <w:bCs w:val="0"/>
          <w:sz w:val="22"/>
          <w:lang w:val="en-US"/>
        </w:rPr>
        <w:t xml:space="preserve">COVID -19 </w:t>
      </w:r>
      <w:r w:rsidRPr="00492872">
        <w:rPr>
          <w:rFonts w:ascii="StobiSans Regular" w:eastAsiaTheme="minorHAnsi" w:hAnsi="StobiSans Regular" w:cstheme="minorBidi"/>
          <w:b/>
          <w:bCs w:val="0"/>
          <w:sz w:val="22"/>
        </w:rPr>
        <w:t xml:space="preserve">вирусот </w:t>
      </w:r>
    </w:p>
    <w:p w14:paraId="66C5D0DB" w14:textId="1729985E" w:rsidR="00E10B8A" w:rsidRPr="00492872" w:rsidRDefault="00E10B8A" w:rsidP="00055C4B">
      <w:pPr>
        <w:pStyle w:val="Obr-Naslov1"/>
        <w:numPr>
          <w:ilvl w:val="0"/>
          <w:numId w:val="22"/>
        </w:numPr>
        <w:spacing w:before="120" w:after="120"/>
        <w:rPr>
          <w:rFonts w:ascii="StobiSans Regular" w:eastAsiaTheme="minorHAnsi" w:hAnsi="StobiSans Regular" w:cstheme="minorBidi"/>
          <w:b/>
          <w:bCs w:val="0"/>
          <w:sz w:val="22"/>
        </w:rPr>
      </w:pPr>
      <w:r w:rsidRPr="00492872">
        <w:rPr>
          <w:rFonts w:ascii="StobiSans Regular" w:eastAsiaTheme="minorHAnsi" w:hAnsi="StobiSans Regular" w:cstheme="minorBidi"/>
          <w:b/>
          <w:bCs w:val="0"/>
          <w:sz w:val="22"/>
        </w:rPr>
        <w:t>Инспекторатот има разлики во планирани</w:t>
      </w:r>
      <w:r w:rsidR="00055C4B" w:rsidRPr="00492872">
        <w:rPr>
          <w:rFonts w:ascii="StobiSans Regular" w:eastAsiaTheme="minorHAnsi" w:hAnsi="StobiSans Regular" w:cstheme="minorBidi"/>
          <w:b/>
          <w:bCs w:val="0"/>
          <w:sz w:val="22"/>
        </w:rPr>
        <w:t>те и из</w:t>
      </w:r>
      <w:r w:rsidRPr="00492872">
        <w:rPr>
          <w:rFonts w:ascii="StobiSans Regular" w:eastAsiaTheme="minorHAnsi" w:hAnsi="StobiSans Regular" w:cstheme="minorBidi"/>
          <w:b/>
          <w:bCs w:val="0"/>
          <w:sz w:val="22"/>
        </w:rPr>
        <w:t xml:space="preserve">вршените инспекциски надзори. Ова се должи дека : </w:t>
      </w:r>
    </w:p>
    <w:p w14:paraId="4CDD05D5" w14:textId="5050E8E5" w:rsidR="00E10B8A" w:rsidRDefault="00E10B8A" w:rsidP="00055C4B">
      <w:pPr>
        <w:pStyle w:val="Obr-Naslov1"/>
        <w:numPr>
          <w:ilvl w:val="0"/>
          <w:numId w:val="22"/>
        </w:numPr>
        <w:spacing w:before="120" w:after="120"/>
        <w:rPr>
          <w:rFonts w:ascii="StobiSans Regular" w:eastAsiaTheme="minorHAnsi" w:hAnsi="StobiSans Regular" w:cstheme="minorBidi"/>
          <w:b/>
          <w:bCs w:val="0"/>
          <w:sz w:val="22"/>
        </w:rPr>
      </w:pPr>
      <w:r w:rsidRPr="00492872">
        <w:rPr>
          <w:rFonts w:ascii="StobiSans Regular" w:eastAsiaTheme="minorHAnsi" w:hAnsi="StobiSans Regular" w:cstheme="minorBidi"/>
          <w:b/>
          <w:bCs w:val="0"/>
          <w:sz w:val="22"/>
        </w:rPr>
        <w:t>Дел од Инспекторите беа и се во самоизолација и дел се хронично болни (односно ДИТИ работи со намамлен капацитет)</w:t>
      </w:r>
    </w:p>
    <w:p w14:paraId="4B0372F5" w14:textId="60850FBA" w:rsidR="003B75E7" w:rsidRPr="00492872" w:rsidRDefault="003B75E7" w:rsidP="00055C4B">
      <w:pPr>
        <w:pStyle w:val="Obr-Naslov1"/>
        <w:numPr>
          <w:ilvl w:val="0"/>
          <w:numId w:val="22"/>
        </w:numPr>
        <w:spacing w:before="120" w:after="120"/>
        <w:rPr>
          <w:rFonts w:ascii="StobiSans Regular" w:eastAsiaTheme="minorHAnsi" w:hAnsi="StobiSans Regular" w:cstheme="minorBidi"/>
          <w:b/>
          <w:bCs w:val="0"/>
          <w:sz w:val="22"/>
        </w:rPr>
      </w:pPr>
      <w:r>
        <w:rPr>
          <w:rFonts w:ascii="StobiSans Regular" w:eastAsiaTheme="minorHAnsi" w:hAnsi="StobiSans Regular" w:cstheme="minorBidi"/>
          <w:b/>
          <w:bCs w:val="0"/>
          <w:sz w:val="22"/>
        </w:rPr>
        <w:t>Со одлука на Владата на РС Македонија инспекторите и вработените во ДИТИ во ова полугодие работеа сменски со половично работно време</w:t>
      </w:r>
    </w:p>
    <w:p w14:paraId="4A94EBF5" w14:textId="6E88A74C" w:rsidR="00E10B8A" w:rsidRPr="00492872" w:rsidRDefault="00055C4B" w:rsidP="00055C4B">
      <w:pPr>
        <w:pStyle w:val="Obr-Naslov1"/>
        <w:numPr>
          <w:ilvl w:val="0"/>
          <w:numId w:val="22"/>
        </w:numPr>
        <w:spacing w:before="120" w:after="120"/>
        <w:rPr>
          <w:rFonts w:ascii="StobiSans Regular" w:eastAsiaTheme="minorHAnsi" w:hAnsi="StobiSans Regular" w:cstheme="minorBidi"/>
          <w:b/>
          <w:bCs w:val="0"/>
          <w:sz w:val="22"/>
        </w:rPr>
      </w:pPr>
      <w:r w:rsidRPr="00492872">
        <w:rPr>
          <w:rFonts w:ascii="StobiSans Regular" w:eastAsiaTheme="minorHAnsi" w:hAnsi="StobiSans Regular" w:cstheme="minorBidi"/>
          <w:b/>
          <w:bCs w:val="0"/>
          <w:sz w:val="22"/>
        </w:rPr>
        <w:lastRenderedPageBreak/>
        <w:t>Голем дел од с</w:t>
      </w:r>
      <w:r w:rsidR="00E10B8A" w:rsidRPr="00492872">
        <w:rPr>
          <w:rFonts w:ascii="StobiSans Regular" w:eastAsiaTheme="minorHAnsi" w:hAnsi="StobiSans Regular" w:cstheme="minorBidi"/>
          <w:b/>
          <w:bCs w:val="0"/>
          <w:sz w:val="22"/>
        </w:rPr>
        <w:t xml:space="preserve">убјектите на инспекциски надзор и концесионерите  </w:t>
      </w:r>
      <w:r w:rsidRPr="00492872">
        <w:rPr>
          <w:rFonts w:ascii="StobiSans Regular" w:eastAsiaTheme="minorHAnsi" w:hAnsi="StobiSans Regular" w:cstheme="minorBidi"/>
          <w:b/>
          <w:bCs w:val="0"/>
          <w:sz w:val="22"/>
        </w:rPr>
        <w:t>изјавуваа и изјавуваат дека се во изолација каде не беше можен инспекциски надзор.</w:t>
      </w:r>
    </w:p>
    <w:p w14:paraId="07CD7CB6" w14:textId="77777777" w:rsidR="00E10B8A" w:rsidRPr="00E10B8A" w:rsidRDefault="00E10B8A" w:rsidP="00BC7510">
      <w:pPr>
        <w:pStyle w:val="Obr-Naslov1"/>
        <w:rPr>
          <w:rFonts w:ascii="StobiSans Regular" w:eastAsiaTheme="minorHAnsi" w:hAnsi="StobiSans Regular" w:cstheme="minorBidi"/>
          <w:bCs w:val="0"/>
          <w:sz w:val="22"/>
        </w:rPr>
      </w:pPr>
    </w:p>
    <w:p w14:paraId="6E2AE694" w14:textId="4A11697D" w:rsidR="00AC579D" w:rsidRDefault="00AC579D" w:rsidP="00BC7510">
      <w:pPr>
        <w:pStyle w:val="Obr-Naslov1"/>
        <w:rPr>
          <w:lang w:val="en-US"/>
        </w:rPr>
      </w:pPr>
      <w:r>
        <w:t>Управување со ризици</w:t>
      </w:r>
    </w:p>
    <w:p w14:paraId="5B8A8EE0" w14:textId="77777777" w:rsidR="005C58FD" w:rsidRDefault="005C58FD" w:rsidP="00492872">
      <w:pPr>
        <w:ind w:firstLine="720"/>
        <w:jc w:val="both"/>
      </w:pPr>
      <w:r w:rsidRPr="001F220F">
        <w:rPr>
          <w:b/>
        </w:rPr>
        <w:t>С</w:t>
      </w:r>
      <w:r w:rsidRPr="001F220F">
        <w:rPr>
          <w:b/>
          <w:lang w:val="en-GB"/>
        </w:rPr>
        <w:t>екторот за надзор над експлоатацијата на минералните суровини и деталните геолошки истражувања</w:t>
      </w:r>
      <w:r w:rsidRPr="001F220F">
        <w:rPr>
          <w:b/>
        </w:rPr>
        <w:t xml:space="preserve"> </w:t>
      </w:r>
      <w:r w:rsidRPr="003E6521">
        <w:t xml:space="preserve">во рамките на своите надлежности врши, Редовни инспекциски надзори, вонредни инспекциски надзори и контролни инспекциски надзори. </w:t>
      </w:r>
      <w:r>
        <w:t xml:space="preserve">До моментот на изработка на годишниот план за работа евидентирани се преку 500 субјекти кај кои согласно со законот за минерални суровини и согласно со Законот за техничка инспекција имаме надлежност за вршење на инспекциски надзор. </w:t>
      </w:r>
    </w:p>
    <w:p w14:paraId="6D980D33" w14:textId="77777777" w:rsidR="005C58FD" w:rsidRDefault="005C58FD" w:rsidP="00492872">
      <w:pPr>
        <w:ind w:firstLine="720"/>
        <w:jc w:val="both"/>
      </w:pPr>
      <w:r w:rsidRPr="001F220F">
        <w:rPr>
          <w:b/>
        </w:rPr>
        <w:t>Анализата на ризици е изработена</w:t>
      </w:r>
      <w:r>
        <w:t xml:space="preserve"> согласно со методологијата предвидена со правилникот за елементи на проценката на ризикот, како и зачестеноста на спроведувањето на инспекцискиот надзор врз основа на проценката на ризик. Согласно вака изработеното во проценката на ризик за спроведување на инспекцискиот надзор од предвидените субјекти околу 200 субјекти се групирани во групата на висок ризик. Методологијата на проценка е направена како што е предвидено во правилникот имајќи во предвид големината на субјектот и штетните последици кои може да ги предизвика, обемот на штетни последици кој произлегува од опфатот, кругот на лица кои остваруваат одредени права од услугата на субјектот и кругот на лица кои се изложени на природата на штетните последици. Овде при нашата проценка ги земамвме во предвид големите рударски капацитети кои вршат експлоатација на металични минерални суровини, помалите рударски капацитети кои што вршат експлоатација на неметалични минерални суровини а кои се наоѓаат во близина на населени места и кои со својата работа имаат негативно влијание врз околните жители. Исто така овде се групирани и помалите субјекти кои што од досегашното искуство се покажало дека несоодветно ги почитуваат и применуваат законските одредби и кај кои при последините инспекциски надзори се констатирани одредени неправилности. Во овој дел би ги предвиделе и инспекциските надзори кои би биле вршени по барање на заитересирани странки а кои би се однесувале на незаконита експлоатација на минерална суровина а кои сами по себе произнесуваат и штетни последици од нивната работа и искуствено заинтересираноста на јавноста и засегнатите страни е поголема а и притисокот врз правилно донесување на одлука е поголем. Во делот на среден ризик според методологијата на изработка се влезени концесионероите </w:t>
      </w:r>
      <w:r>
        <w:lastRenderedPageBreak/>
        <w:t xml:space="preserve">кои штотуку отпочнуваат со работа. Т.е. кои што го склучиле договорот за концесија во периодот до 3 години пред изготвување на овој план со што овие се сметаат за почетници во работата. Овде исто така се влезени концесионерите кои своите активности ги изведуваат подалеку од населено место и нивното штетно влијание врз лица би било помало во однос на предходната група. Вакви субјекти во оваа област би биле дел од субјектите кои се занимаваат со експлоатација на песок и чакал, дел од субјектите кои се занимаваат со експлоатација на градежен камен а кои се наоѓаат вон населените места или во чија што близина нема населено место. Вакви субјекти согласно со проценката на ризик се вкупно околу 120. За дел од овие субјекти во понатамошната постапка би ги ажурирале податоците особено за почетниците во оваа област. Во делот со низок ризик се сместени концесионерите кои што вршат детални геолошки истражувања, концесионерите кои вршат експлоатација на вода и гас и кои би имале помало негативно влијание врз животната средина и обемот на штетно влијание би бил помал. Овде исто така ги сместивме и субјектите кои што имаат помал обем на активности и субјектите кои што вршат експлоатација на собирен кварц поради начинот и технологијата на експлоатација на собирниот кварц. Во оваа група на субјекти со низок ризик се предвидени и субјектите кои што вршат независни прегледи и испитување на опремата и кои со својата работа неможат да предизвикаат сериозни штетни последици, исто така тука се планирани и субјектите кои се производители, дистрибутери и застапници на рударската техничка опрема а кои согласно со нашите надлежности исто така неможат да нанесат сериозни штетни последици. Вкупно во оваа група на субјекти се предвидени околу 100 субјекти. </w:t>
      </w:r>
    </w:p>
    <w:p w14:paraId="021E4AB8" w14:textId="77777777" w:rsidR="005C58FD" w:rsidRPr="00E412A5" w:rsidRDefault="005C58FD" w:rsidP="005C58FD">
      <w:pPr>
        <w:ind w:firstLine="720"/>
      </w:pPr>
      <w:r w:rsidRPr="001F220F">
        <w:rPr>
          <w:b/>
        </w:rPr>
        <w:t>Техничката опрема</w:t>
      </w:r>
      <w:r w:rsidRPr="00E412A5">
        <w:t xml:space="preserve"> е потенцијална опасност и ризик од безбедносна гледна точка за корисниците на техничката опрема, а во многу места покрај корисниците, опремата е во функција и на пошироката јавност односно граѓаните кои се и вработени во работни средини кои во секој момент секојдневно користат електрична енергија што укажува на широк спектар на можни ризици при користење на предметната техничка опрема. Сето горенаведено со цел намалување на ризиците - имплицира барање за вработување на многу повеќе советници-инспектори за Oдделение за инспекциски надзор на електро енергетски постројки и електрична опрема и производи и постројки наменети за работа во експлозивна атмосфера, и соодветна промена на систематизација со предвидување потребен број на извршители на работни задачи.</w:t>
      </w:r>
    </w:p>
    <w:p w14:paraId="73246B40" w14:textId="3AABDE64" w:rsidR="005C58FD" w:rsidRPr="00E412A5" w:rsidRDefault="005C58FD" w:rsidP="003B75E7">
      <w:pPr>
        <w:ind w:firstLine="720"/>
        <w:jc w:val="both"/>
      </w:pPr>
      <w:r w:rsidRPr="00E412A5">
        <w:t xml:space="preserve">Спроведување на редовни инспекциски надзори - имплицира редовно вршење на технички прегледи и периодични испитувања, со што ќе се постигне саканата цел управување и користење на техничката опрема со низок степен на </w:t>
      </w:r>
      <w:r w:rsidRPr="00E412A5">
        <w:lastRenderedPageBreak/>
        <w:t>ризик- безбедно користење, согласно техничките прописи и стандарди и намалување на ризици при користење на истата на минимум.</w:t>
      </w:r>
      <w:r>
        <w:t xml:space="preserve"> </w:t>
      </w:r>
      <w:r w:rsidRPr="00E412A5">
        <w:t xml:space="preserve">Очекувана состојба во областа на инспекциски надзор со осврт на ризици - се очекува да продолжи евидентирање на техничката опрема и да се интезивираат периодичните технички прегледи на техничката опрема за која досега се издадени Решенија за ставање во употреба врз основа на доставени Технички извештаи- Прв технички преглед и периодично испитување опрема од страна на овластени инспекциски тела, за чија опрема периодичните испитување се во период од 3 до 5- години кај електроенергетската опрема вклучително и нисконапонската електрична опрема која претставува приклучна точка – неможе без електроенергетско поврзување за вградената техничка опрема наменета за користење (опрема и заштитни системи) и употреба во потенцијално експлозивни атмосфери. </w:t>
      </w:r>
    </w:p>
    <w:p w14:paraId="57336691" w14:textId="77777777" w:rsidR="005C58FD" w:rsidRPr="00E412A5" w:rsidRDefault="005C58FD" w:rsidP="003B75E7">
      <w:pPr>
        <w:ind w:firstLine="720"/>
        <w:jc w:val="both"/>
        <w:rPr>
          <w:lang w:val="en-US"/>
        </w:rPr>
      </w:pPr>
      <w:r w:rsidRPr="00E412A5">
        <w:rPr>
          <w:lang w:val="en-US"/>
        </w:rPr>
        <w:t>Ризични области во кои треба да се обрати повеќе внимание произлегуваат од стратешкото значење на истите.</w:t>
      </w:r>
    </w:p>
    <w:p w14:paraId="69F2AD4D" w14:textId="77777777" w:rsidR="005C58FD" w:rsidRPr="00E412A5" w:rsidRDefault="005C58FD" w:rsidP="003B75E7">
      <w:pPr>
        <w:numPr>
          <w:ilvl w:val="0"/>
          <w:numId w:val="21"/>
        </w:numPr>
        <w:spacing w:after="0"/>
        <w:jc w:val="both"/>
        <w:rPr>
          <w:lang w:val="en-US"/>
        </w:rPr>
      </w:pPr>
      <w:r w:rsidRPr="00E412A5">
        <w:rPr>
          <w:lang w:val="en-US"/>
        </w:rPr>
        <w:t>Електроенергетскиот систем на Република Македонија со значајните прo</w:t>
      </w:r>
      <w:r w:rsidRPr="00E412A5">
        <w:t>и</w:t>
      </w:r>
      <w:r w:rsidRPr="00E412A5">
        <w:rPr>
          <w:lang w:val="en-US"/>
        </w:rPr>
        <w:t>зведувачи на електрична енергија која  вклучува и производство  на електрична енергија од обновливи извори на енергија, далекуводна и дистрибутивна мрежа со соодветните трафостаници,</w:t>
      </w:r>
    </w:p>
    <w:p w14:paraId="1DEF6101" w14:textId="77777777" w:rsidR="005C58FD" w:rsidRPr="00E412A5" w:rsidRDefault="005C58FD" w:rsidP="003B75E7">
      <w:pPr>
        <w:numPr>
          <w:ilvl w:val="0"/>
          <w:numId w:val="21"/>
        </w:numPr>
        <w:spacing w:after="0"/>
        <w:jc w:val="both"/>
        <w:rPr>
          <w:lang w:val="en-US"/>
        </w:rPr>
      </w:pPr>
      <w:r w:rsidRPr="00E412A5">
        <w:rPr>
          <w:lang w:val="en-US"/>
        </w:rPr>
        <w:t>Произведувач</w:t>
      </w:r>
      <w:r w:rsidRPr="00E412A5">
        <w:t>ите</w:t>
      </w:r>
      <w:r w:rsidRPr="00E412A5">
        <w:rPr>
          <w:lang w:val="en-US"/>
        </w:rPr>
        <w:t xml:space="preserve"> на нафтени деривати и главните складишни простори за истите,</w:t>
      </w:r>
    </w:p>
    <w:p w14:paraId="03692AC6" w14:textId="77777777" w:rsidR="005C58FD" w:rsidRPr="00E412A5" w:rsidRDefault="005C58FD" w:rsidP="003B75E7">
      <w:pPr>
        <w:numPr>
          <w:ilvl w:val="0"/>
          <w:numId w:val="21"/>
        </w:numPr>
        <w:spacing w:after="0"/>
        <w:jc w:val="both"/>
        <w:rPr>
          <w:lang w:val="en-US"/>
        </w:rPr>
      </w:pPr>
      <w:r w:rsidRPr="00E412A5">
        <w:rPr>
          <w:lang w:val="en-US"/>
        </w:rPr>
        <w:t>Гасоводнит</w:t>
      </w:r>
      <w:r w:rsidRPr="00E412A5">
        <w:t>е</w:t>
      </w:r>
      <w:r w:rsidRPr="00E412A5">
        <w:rPr>
          <w:lang w:val="en-US"/>
        </w:rPr>
        <w:t xml:space="preserve"> преносн</w:t>
      </w:r>
      <w:r w:rsidRPr="00E412A5">
        <w:t>и</w:t>
      </w:r>
      <w:r w:rsidRPr="00E412A5">
        <w:rPr>
          <w:lang w:val="en-US"/>
        </w:rPr>
        <w:t xml:space="preserve"> и дистрибутивн</w:t>
      </w:r>
      <w:r w:rsidRPr="00E412A5">
        <w:t>и</w:t>
      </w:r>
      <w:r w:rsidRPr="00E412A5">
        <w:rPr>
          <w:lang w:val="en-US"/>
        </w:rPr>
        <w:t xml:space="preserve"> систем</w:t>
      </w:r>
      <w:r w:rsidRPr="00E412A5">
        <w:t>и</w:t>
      </w:r>
      <w:r w:rsidRPr="00E412A5">
        <w:rPr>
          <w:lang w:val="en-US"/>
        </w:rPr>
        <w:t xml:space="preserve"> и </w:t>
      </w:r>
    </w:p>
    <w:p w14:paraId="749AA560" w14:textId="77777777" w:rsidR="005C58FD" w:rsidRPr="00C86181" w:rsidRDefault="005C58FD" w:rsidP="003B75E7">
      <w:pPr>
        <w:numPr>
          <w:ilvl w:val="0"/>
          <w:numId w:val="21"/>
        </w:numPr>
        <w:spacing w:after="0"/>
        <w:jc w:val="both"/>
        <w:rPr>
          <w:lang w:val="en-US"/>
        </w:rPr>
      </w:pPr>
      <w:r w:rsidRPr="00E412A5">
        <w:rPr>
          <w:lang w:val="en-US"/>
        </w:rPr>
        <w:t>Значајни складишни простори (силоси) за суровини за прехрамбена индустрија (жито, брашно, шекер, какао, сточна храна и сл.) и складишни простори за други запаливи прашкасти производи (пластика, јагленова прашина и сл.).</w:t>
      </w:r>
    </w:p>
    <w:p w14:paraId="6BC73D99" w14:textId="77777777" w:rsidR="005C58FD" w:rsidRPr="00E412A5" w:rsidRDefault="005C58FD" w:rsidP="003B75E7">
      <w:pPr>
        <w:ind w:firstLine="720"/>
        <w:jc w:val="both"/>
        <w:rPr>
          <w:bCs/>
        </w:rPr>
      </w:pPr>
      <w:r w:rsidRPr="00E412A5">
        <w:rPr>
          <w:bCs/>
        </w:rPr>
        <w:t xml:space="preserve">Како критериуми за идентификување субјекти на инспекциски надзор според методологија на проценка на ризик предвидено согласно правилникот, </w:t>
      </w:r>
      <w:r w:rsidRPr="00E412A5">
        <w:rPr>
          <w:bCs/>
          <w:i/>
        </w:rPr>
        <w:t>големина на субјекти и обем на опрема</w:t>
      </w:r>
      <w:r w:rsidRPr="00E412A5">
        <w:rPr>
          <w:bCs/>
        </w:rPr>
        <w:t xml:space="preserve">, можни штетни последици по околината, безбедност и здравје на луѓето. Каде </w:t>
      </w:r>
      <w:r w:rsidRPr="00E412A5">
        <w:rPr>
          <w:bCs/>
          <w:i/>
          <w:u w:val="single"/>
        </w:rPr>
        <w:t>големите субјекти</w:t>
      </w:r>
      <w:r w:rsidRPr="00E412A5">
        <w:rPr>
          <w:bCs/>
        </w:rPr>
        <w:t xml:space="preserve"> и субјекти од стратешки интерес за државата со </w:t>
      </w:r>
      <w:r w:rsidRPr="00E412A5">
        <w:rPr>
          <w:bCs/>
          <w:i/>
        </w:rPr>
        <w:t>поголем број на техничка опрема и техничка опрема каде може да настане поголема опасност</w:t>
      </w:r>
      <w:r w:rsidRPr="00E412A5">
        <w:rPr>
          <w:bCs/>
        </w:rPr>
        <w:t xml:space="preserve"> или опасност по поголем број на лица и работници. Контролните надзори се вршат по основ на тоа дали при првиот надзор се утврдени недостатоци, доколку е утврдена потреба односно не е приложена документација дека недостатоците се одстранети. К</w:t>
      </w:r>
      <w:r w:rsidRPr="00E412A5">
        <w:t xml:space="preserve">онтролни надзори со кои се констатира за време на вршење Технички прием на објекти од А- категорија согласно Законот за градење. Во кои корисниците вградиле и инсталирале техничка опрема- електроенергетски постројки, уреди, опрема и опрема и заштитни системи кои се наменети за употреба во потенцијално експлозивни </w:t>
      </w:r>
      <w:r w:rsidRPr="00E412A5">
        <w:lastRenderedPageBreak/>
        <w:t>атмосфери.</w:t>
      </w:r>
      <w:r>
        <w:rPr>
          <w:bCs/>
        </w:rPr>
        <w:t xml:space="preserve"> </w:t>
      </w:r>
      <w:r w:rsidRPr="00E412A5">
        <w:rPr>
          <w:bCs/>
        </w:rPr>
        <w:t xml:space="preserve">Се вршат и вонредни инспекциски надзори по претходно добиени пријави од правни и физички лица, задолженија од Владата на Република Македонија и други институции кои однапред неможе да се планираат. </w:t>
      </w:r>
    </w:p>
    <w:p w14:paraId="5592FBCF" w14:textId="77777777" w:rsidR="005C58FD" w:rsidRPr="00E412A5" w:rsidRDefault="005C58FD" w:rsidP="003B75E7">
      <w:pPr>
        <w:ind w:firstLine="720"/>
        <w:jc w:val="both"/>
        <w:rPr>
          <w:bCs/>
        </w:rPr>
      </w:pPr>
      <w:r w:rsidRPr="00E412A5">
        <w:t xml:space="preserve">Ризичните корисници притоа </w:t>
      </w:r>
      <w:r w:rsidRPr="00E412A5">
        <w:rPr>
          <w:i/>
          <w:u w:val="single"/>
        </w:rPr>
        <w:t xml:space="preserve">во </w:t>
      </w:r>
      <w:r w:rsidRPr="00E412A5">
        <w:rPr>
          <w:bCs/>
          <w:i/>
          <w:u w:val="single"/>
        </w:rPr>
        <w:t>делот на среден и низок-помал ризик</w:t>
      </w:r>
      <w:r w:rsidRPr="00E412A5">
        <w:rPr>
          <w:bCs/>
        </w:rPr>
        <w:t xml:space="preserve"> неможе со точност да се иземе зошто се што е- под напон треба да се користи безбедно. </w:t>
      </w:r>
    </w:p>
    <w:p w14:paraId="02D31D54" w14:textId="77777777" w:rsidR="005C58FD" w:rsidRPr="00E412A5" w:rsidRDefault="005C58FD" w:rsidP="003B75E7">
      <w:pPr>
        <w:ind w:firstLine="720"/>
        <w:jc w:val="both"/>
        <w:rPr>
          <w:bCs/>
        </w:rPr>
      </w:pPr>
      <w:r w:rsidRPr="00E412A5">
        <w:rPr>
          <w:bCs/>
        </w:rPr>
        <w:t xml:space="preserve">Во дел на </w:t>
      </w:r>
      <w:r w:rsidRPr="00E412A5">
        <w:rPr>
          <w:bCs/>
          <w:i/>
          <w:u w:val="single"/>
        </w:rPr>
        <w:t>помал ризик</w:t>
      </w:r>
      <w:r w:rsidRPr="00E412A5">
        <w:rPr>
          <w:bCs/>
        </w:rPr>
        <w:t xml:space="preserve"> се субјекти со техничка опрема кои ја користат техничката опрема за внатрешна употреба со помал број на работни часови на искористеност на истата,  со одредени можни исклучоци.</w:t>
      </w:r>
    </w:p>
    <w:p w14:paraId="7818CCEB" w14:textId="77777777" w:rsidR="005C58FD" w:rsidRPr="00D058C5" w:rsidRDefault="005C58FD" w:rsidP="003B75E7">
      <w:pPr>
        <w:ind w:firstLine="720"/>
        <w:jc w:val="both"/>
        <w:rPr>
          <w:lang w:val="en-US"/>
        </w:rPr>
      </w:pPr>
      <w:r w:rsidRPr="00E412A5">
        <w:rPr>
          <w:lang w:val="en-GB"/>
        </w:rPr>
        <w:t xml:space="preserve">Ризикот се зголемува кај корисници кои првпат се среќаваат со опрема </w:t>
      </w:r>
      <w:r w:rsidRPr="00E412A5">
        <w:t>од областа а</w:t>
      </w:r>
      <w:r w:rsidRPr="00E412A5">
        <w:rPr>
          <w:lang w:val="en-GB"/>
        </w:rPr>
        <w:t xml:space="preserve"> поради правна неукост не ги почитуваат и спроведувват своите обврски.</w:t>
      </w:r>
      <w:r w:rsidRPr="00E412A5">
        <w:t xml:space="preserve"> </w:t>
      </w:r>
      <w:r w:rsidRPr="00E412A5">
        <w:rPr>
          <w:lang w:val="en-GB"/>
        </w:rPr>
        <w:t>Досегашното искуство кажува да откако ќе им биде укажано на пропустите веднаш ги отстрануваат</w:t>
      </w:r>
      <w:r w:rsidRPr="00E412A5">
        <w:t>, посебно поголемите правни субјекти. Ов</w:t>
      </w:r>
      <w:r w:rsidRPr="00E412A5">
        <w:rPr>
          <w:lang w:val="en-GB"/>
        </w:rPr>
        <w:t>а имплицира наша постојана присатност на терен и прибирање на податоци од други корисници и други инспекциски служби.</w:t>
      </w:r>
    </w:p>
    <w:p w14:paraId="6A7A566C" w14:textId="39C3F0E4" w:rsidR="005C58FD" w:rsidRDefault="005C58FD" w:rsidP="003B75E7">
      <w:pPr>
        <w:pStyle w:val="ListParagraph"/>
        <w:numPr>
          <w:ilvl w:val="0"/>
          <w:numId w:val="25"/>
        </w:numPr>
        <w:jc w:val="both"/>
      </w:pPr>
      <w:r w:rsidRPr="00E412A5">
        <w:t>Ризиците за неприменување на техничките прописи односно законски и подзаконски акти, при користење на техничката опрема, можат да доведат до одредени несакани последици по корисниците на техничката опрема како и околината, да доведат до можни хаварии и штети по истите. Ризикот се зголемува доколку не се врши редовно, навремено и во целост, планското одржување на истата, согласно техничките порописи во одредени области и соодветна стручна и кадровска екипираност согласно прописите.</w:t>
      </w:r>
    </w:p>
    <w:p w14:paraId="2CFD2D7A" w14:textId="77777777" w:rsidR="001F220F" w:rsidRPr="00E412A5" w:rsidRDefault="001F220F" w:rsidP="003B75E7">
      <w:pPr>
        <w:pStyle w:val="ListParagraph"/>
        <w:ind w:left="1440"/>
        <w:jc w:val="both"/>
      </w:pPr>
    </w:p>
    <w:p w14:paraId="72525229" w14:textId="77777777" w:rsidR="005C58FD" w:rsidRDefault="005C58FD" w:rsidP="003B75E7">
      <w:pPr>
        <w:pStyle w:val="ListParagraph"/>
        <w:numPr>
          <w:ilvl w:val="0"/>
          <w:numId w:val="25"/>
        </w:numPr>
        <w:jc w:val="both"/>
      </w:pPr>
      <w:r w:rsidRPr="00E412A5">
        <w:t xml:space="preserve">Ризични подрачја се утврдуваат и во зависност од обемноста на техничката опрема, опасностите при нејзино користење и можности за повреди при користење на истата, стручноста на ракувачите, староста на опремата, финансиската состојба на корисниците и слично. </w:t>
      </w:r>
      <w:r w:rsidRPr="001F220F">
        <w:rPr>
          <w:lang w:val="en-GB"/>
        </w:rPr>
        <w:t>Со оглед на голем број на корисници на техничка опрема, приоритет ќе се стави на оние корисници со поголем број на техничка опрема, и субјекти со повисок степен на ризичност за нивно безбедно и целосно користење, согласно горенаведеното.</w:t>
      </w:r>
      <w:r>
        <w:t xml:space="preserve"> </w:t>
      </w:r>
    </w:p>
    <w:p w14:paraId="5B26E26F" w14:textId="77777777" w:rsidR="005C58FD" w:rsidRPr="00E412A5" w:rsidRDefault="005C58FD" w:rsidP="003B75E7">
      <w:pPr>
        <w:ind w:firstLine="720"/>
        <w:jc w:val="both"/>
      </w:pPr>
      <w:r>
        <w:t xml:space="preserve"> Во </w:t>
      </w:r>
      <w:r w:rsidRPr="003B75E7">
        <w:rPr>
          <w:b/>
        </w:rPr>
        <w:t>одделението за надзор над лифтови</w:t>
      </w:r>
      <w:r>
        <w:t xml:space="preserve">, </w:t>
      </w:r>
      <w:r w:rsidRPr="003B75E7">
        <w:rPr>
          <w:b/>
        </w:rPr>
        <w:t>жичари дигалки</w:t>
      </w:r>
      <w:r>
        <w:t xml:space="preserve"> анализата на ризик е изготвена врз основа </w:t>
      </w:r>
      <w:r w:rsidRPr="00E412A5">
        <w:t xml:space="preserve">на </w:t>
      </w:r>
      <w:r>
        <w:t>б</w:t>
      </w:r>
      <w:r w:rsidRPr="00E412A5">
        <w:t xml:space="preserve">рој на субјекти - обемноста на евидентираната техничка опрема, како и огромен број на субјекти кои треба да се инспектираат со оглед дека бројот на техничката опрема од областа на лифтови, жичари, дигалки и </w:t>
      </w:r>
      <w:r w:rsidRPr="00E412A5">
        <w:lastRenderedPageBreak/>
        <w:t>транспортери која е во функција а не е евидентирана е огромна, во сегашната евиденција се евидентирани преку 4600 парчиња на техничка опрема од областа на лифтови, жичари, дигалки и транспортери, а претпоставка е дека само во делот на лифтовите бројката е преку 10000 на целата територијата на државата. Исто така и во делот на дигалки и на опрема које инспекторите од оваа област ја инспектираат односно контролираат која согласно Законот и подзаконските акти а не се евидентира во регистрите</w:t>
      </w:r>
      <w:r w:rsidRPr="00E412A5">
        <w:rPr>
          <w:lang w:val="en-US"/>
        </w:rPr>
        <w:t xml:space="preserve"> (</w:t>
      </w:r>
      <w:r w:rsidRPr="00E412A5">
        <w:t>виљушкари, транспортери, други дигалки за подигање и влечење товар, дигалки за одржување и сервисирање, сложени макари и витла и сл.). Техничката опрема е потенцијлна опасност и ризик од безбедносна гледна точка за корисниците на техничката опрема, а во многу места покрај корисниците, опремата е во функција и на пошироката јавност односно граѓаните (лифтови, ескалатори, подвижни ленти, жичари и сл.), како и во работни средини (лифтовски платформи и подигачи во театри, градежни платформи, товарни платформи, дигалки монтирани на камиони, платформи за подигање монтирани на камиони и сл. што укажува на широк спектар и можни рзици при користење на предметната техничка опрема. Сето горенаведено со цел намалување на ризизците - имплицира барање за вработување на многу повеќе советници-инспектори за лифтови, жичари, дигалки и транспортери, и соодветна промена на систематизација со предвидување потребен број на извршители на работни задачи.</w:t>
      </w:r>
      <w:r>
        <w:t xml:space="preserve"> </w:t>
      </w:r>
      <w:r w:rsidRPr="00E412A5">
        <w:t xml:space="preserve">Надлежностите - регулирани во Закон за техничка инспекција, Закон за инспекциски надзор, Правилник за користење на лифотови и транспортери,  Правилник за користење на дигалки и индустриски транспортери, Правилник за користење на жичари, како и согласно други законски и подзаконски акти (Правилници, одлуки и сл.). </w:t>
      </w:r>
    </w:p>
    <w:p w14:paraId="7DC999C2" w14:textId="77777777" w:rsidR="005C58FD" w:rsidRPr="00E412A5" w:rsidRDefault="005C58FD" w:rsidP="003B75E7">
      <w:pPr>
        <w:ind w:firstLine="720"/>
        <w:jc w:val="both"/>
      </w:pPr>
      <w:r w:rsidRPr="00E412A5">
        <w:t xml:space="preserve">-Подразбира прво пуштање во работа на техничката опрема, нејзино евидентирање со доделување евиденциски број. </w:t>
      </w:r>
    </w:p>
    <w:p w14:paraId="3A1C94B9" w14:textId="77777777" w:rsidR="005C58FD" w:rsidRPr="00E412A5" w:rsidRDefault="005C58FD" w:rsidP="003B75E7">
      <w:pPr>
        <w:ind w:firstLine="720"/>
        <w:jc w:val="both"/>
      </w:pPr>
      <w:r w:rsidRPr="00E412A5">
        <w:t xml:space="preserve">-Подразбира исполнетост на услови за вршење на технички прегледи и периодични испитувања на независните правни лица, како и нивно евиденитрање односно доделување евиденциски број, како и континуриано следење на исполнетост на условите на независните правни лица (инспекциски тела). </w:t>
      </w:r>
    </w:p>
    <w:p w14:paraId="758250C0" w14:textId="77777777" w:rsidR="005C58FD" w:rsidRPr="00E412A5" w:rsidRDefault="005C58FD" w:rsidP="003B75E7">
      <w:pPr>
        <w:ind w:firstLine="720"/>
        <w:jc w:val="both"/>
      </w:pPr>
      <w:r w:rsidRPr="00E412A5">
        <w:t>Спроведување на редовни инспекциски надзори - имплицира редовно вршење на технички прегледи и периодични испитувања, со што ќе се постигне саканата цел управување и користење на техничката опрема со низок степен на ризик, согласно техничките прописи и стандарди и намалување на ризици при користење на истата на минимум.</w:t>
      </w:r>
      <w:r>
        <w:t xml:space="preserve"> </w:t>
      </w:r>
      <w:r w:rsidRPr="00E412A5">
        <w:t xml:space="preserve">Очекувана состојба во областа на инспекциски надзор со осврт на ризици - се очекува да продолжи поинтензивно евидентирање на лифтовите во објектите за заедничко живеење затоа што досега периодичните технички прегледи во оваа област се помалку застапени, за нововградената опрема </w:t>
      </w:r>
      <w:r w:rsidRPr="00E412A5">
        <w:lastRenderedPageBreak/>
        <w:t>во станбени и деловни објекти во субјектите во голем број ја спроведуваат постапката за</w:t>
      </w:r>
      <w:r>
        <w:t xml:space="preserve"> пуштање во употреба на истата. </w:t>
      </w:r>
      <w:r w:rsidRPr="00E412A5">
        <w:t>Станиците за технички преглед на возила при регистрација на мобилни дигалки во најголем број на случаи им се бара доказ за извршен периодичен технички преглед на дигалката без кој не им се потпишува регистрациониот лист.</w:t>
      </w:r>
    </w:p>
    <w:p w14:paraId="2360C3E6" w14:textId="77777777" w:rsidR="005C58FD" w:rsidRPr="00E412A5" w:rsidRDefault="005C58FD" w:rsidP="003B75E7">
      <w:pPr>
        <w:ind w:firstLine="720"/>
        <w:jc w:val="both"/>
      </w:pPr>
      <w:r w:rsidRPr="00E412A5">
        <w:t>Ризични области во кои треба да се обрати повеке внимание се погоните со кранови и дигалки во поглед на редовно вршење на периодични технички прегледи. Во делот на техничката опрема од група 3 и група 4 согласно правилникот за дигалки и индустриски транспортери исто така ќе се обрне повеќе внимание.</w:t>
      </w:r>
      <w:r>
        <w:t xml:space="preserve"> </w:t>
      </w:r>
      <w:r w:rsidRPr="00E412A5">
        <w:t>Во останатата област, опремата вградена во објекти на правни лица воглавном се почитуваат роковите за вршење на периодични технички прегледи.</w:t>
      </w:r>
      <w:r>
        <w:t xml:space="preserve"> </w:t>
      </w:r>
      <w:r w:rsidRPr="00E412A5">
        <w:rPr>
          <w:bCs/>
        </w:rPr>
        <w:t xml:space="preserve">Како критериуми за идентификување субјекти на инспекциски надзор се користат базата на податоци на издадените решенија односно доделените евиденциски броеви на техничата опрема во регистрите и над нив се вршат редовните надзори согласно Законот, според методологија на проценка на ризик предвидено согласно правилникот, </w:t>
      </w:r>
      <w:r w:rsidRPr="00E412A5">
        <w:rPr>
          <w:bCs/>
          <w:i/>
        </w:rPr>
        <w:t>големина на субјекти и обем на опрема</w:t>
      </w:r>
      <w:r w:rsidRPr="00E412A5">
        <w:rPr>
          <w:bCs/>
        </w:rPr>
        <w:t xml:space="preserve">, можни штетни последици по околината, безбедност и здравје на луѓето. Каде големите субјекти и субјекти од стратешки интерес за државата со </w:t>
      </w:r>
      <w:r w:rsidRPr="00E412A5">
        <w:rPr>
          <w:bCs/>
          <w:i/>
        </w:rPr>
        <w:t>поголем број на техничка опрема и техничка опрема каде може да настане поголема опасност</w:t>
      </w:r>
      <w:r w:rsidRPr="00E412A5">
        <w:rPr>
          <w:bCs/>
        </w:rPr>
        <w:t xml:space="preserve"> или опасност по поголем број на лица и работници. Контролните надзори се вршат по основ на тоа дали при првиот надзор се утврдени недостатоци, доколку е утврдена потреба односно не е приложена документација дека недостатоците се одстранети. Се вршат и вонредни инспекциски надзори по претходно добиени пријави од правни и физички лица, задолженија од Владата на Република Македонија и други институции кои однапред неможе да се планираат. </w:t>
      </w:r>
    </w:p>
    <w:p w14:paraId="524802A1" w14:textId="77777777" w:rsidR="005C58FD" w:rsidRPr="00E412A5" w:rsidRDefault="005C58FD" w:rsidP="003B75E7">
      <w:pPr>
        <w:ind w:firstLine="720"/>
        <w:jc w:val="both"/>
        <w:rPr>
          <w:bCs/>
        </w:rPr>
      </w:pPr>
      <w:r w:rsidRPr="00E412A5">
        <w:t xml:space="preserve">Ризичните корисници се идентификуваат во однос на обемноста на техничката опрема, староста на опремата, стручноста на ракувачите на постројките односно опремата, големината и кадровската екипираност соодветна на потребите , финансиската состојба на корисникот  редовно , навремено и во полн обем да врши планско и превентивно тековно одржување и сервисирање на истата согласно насоките дадени во техничката документација која корисниците се должни да ја поседуваат и да постапуваат согласно истата, притоа </w:t>
      </w:r>
      <w:r w:rsidRPr="00106E9F">
        <w:t xml:space="preserve">во </w:t>
      </w:r>
      <w:r w:rsidRPr="00106E9F">
        <w:rPr>
          <w:bCs/>
        </w:rPr>
        <w:t>делот на среден ризик</w:t>
      </w:r>
      <w:r w:rsidRPr="00E412A5">
        <w:rPr>
          <w:bCs/>
        </w:rPr>
        <w:t xml:space="preserve"> се земаат корисниците со обем на техничка опрема од 3-10 броја, со одредени можни исклучоци. </w:t>
      </w:r>
    </w:p>
    <w:p w14:paraId="2F99BD8B" w14:textId="77777777" w:rsidR="005C58FD" w:rsidRPr="00106E9F" w:rsidRDefault="005C58FD" w:rsidP="003B75E7">
      <w:pPr>
        <w:ind w:firstLine="720"/>
        <w:jc w:val="both"/>
        <w:rPr>
          <w:bCs/>
        </w:rPr>
      </w:pPr>
      <w:r w:rsidRPr="00E412A5">
        <w:rPr>
          <w:bCs/>
        </w:rPr>
        <w:t xml:space="preserve">Во дел на </w:t>
      </w:r>
      <w:r w:rsidRPr="00106E9F">
        <w:rPr>
          <w:bCs/>
        </w:rPr>
        <w:t>помал ризик</w:t>
      </w:r>
      <w:r w:rsidRPr="00E412A5">
        <w:rPr>
          <w:bCs/>
        </w:rPr>
        <w:t xml:space="preserve"> се субјекти со техничка опрема 1 до 2 броја, субјекти кои ја користат техничката опрема за внатрешна употреба со помал број на работни часови на искористеност на истата</w:t>
      </w:r>
      <w:r>
        <w:rPr>
          <w:bCs/>
        </w:rPr>
        <w:t xml:space="preserve">,  со одредени можни исклучоци. </w:t>
      </w:r>
      <w:r w:rsidRPr="00E412A5">
        <w:rPr>
          <w:lang w:val="en-GB"/>
        </w:rPr>
        <w:lastRenderedPageBreak/>
        <w:t xml:space="preserve">Ризикот се зголемува кај корисници кои првпат се среќаваат со опрема </w:t>
      </w:r>
      <w:r w:rsidRPr="00E412A5">
        <w:t>од областа а</w:t>
      </w:r>
      <w:r w:rsidRPr="00E412A5">
        <w:rPr>
          <w:lang w:val="en-GB"/>
        </w:rPr>
        <w:t xml:space="preserve"> поради правна неукост </w:t>
      </w:r>
      <w:r>
        <w:rPr>
          <w:lang w:val="en-GB"/>
        </w:rPr>
        <w:t>не ги почитуваат и спроведуват</w:t>
      </w:r>
      <w:r w:rsidRPr="00E412A5">
        <w:rPr>
          <w:lang w:val="en-GB"/>
        </w:rPr>
        <w:t xml:space="preserve"> своите обврски.</w:t>
      </w:r>
      <w:r>
        <w:t xml:space="preserve"> </w:t>
      </w:r>
      <w:r w:rsidRPr="00E412A5">
        <w:rPr>
          <w:lang w:val="en-GB"/>
        </w:rPr>
        <w:t>Досегашното искуство кажува да откако ќе им биде укажано на пропустите веднаш ги отстрануваат</w:t>
      </w:r>
      <w:r w:rsidRPr="00E412A5">
        <w:t>, посебно поголемите правни субјекти. Ов</w:t>
      </w:r>
      <w:r w:rsidRPr="00E412A5">
        <w:rPr>
          <w:lang w:val="en-GB"/>
        </w:rPr>
        <w:t>а имплицира наша постојана присатност на терен и прибирање на податоци од други корисници и други инспекциски служби.</w:t>
      </w:r>
      <w:r>
        <w:rPr>
          <w:bCs/>
        </w:rPr>
        <w:t xml:space="preserve"> </w:t>
      </w:r>
      <w:r w:rsidRPr="00E412A5">
        <w:t>Ризиците за неприменување на техничките прописи односно законски и подзаконски акти, при користење на техничката опрема, можат да доведат до одредени несакани последици по корисниците на техничката опрема како и околината, да доведат до можни хаварии и штети по истите. Ризикот се зголемува доколку не се врши редовно, навремено и во целост, планското одржување на истата, согласно техничките порописи во одредени области и соодветна стручна и кадровска екипираност согласно прописите.</w:t>
      </w:r>
    </w:p>
    <w:p w14:paraId="38095C48" w14:textId="77777777" w:rsidR="005C58FD" w:rsidRDefault="005C58FD" w:rsidP="003B75E7">
      <w:pPr>
        <w:ind w:firstLine="720"/>
        <w:jc w:val="both"/>
      </w:pPr>
      <w:r w:rsidRPr="00E412A5">
        <w:t xml:space="preserve">Ризични подрачја се утврдуваат и во зависност од обемноста на техничката опрема, опасностите при нејзино користење и можности за повреди при користење на истата, стручноста на ракувачите, староста на опремата, финансиската состојба на корисниците и слично. </w:t>
      </w:r>
      <w:r w:rsidRPr="00E412A5">
        <w:rPr>
          <w:lang w:val="en-GB"/>
        </w:rPr>
        <w:t>Со оглед на голем број на корисници на техничка опрема, приоритет ќе се стави на оние корисници со поголем број на техничка опрема, и субјекти со повисок степен на ризичност за нивно безбедно и целосно користење, согласно горенаведеното.</w:t>
      </w:r>
    </w:p>
    <w:p w14:paraId="67BBA4CB" w14:textId="77777777" w:rsidR="005C58FD" w:rsidRPr="000B021B" w:rsidRDefault="005C58FD" w:rsidP="003B75E7">
      <w:pPr>
        <w:pStyle w:val="Obr-Tekst1"/>
      </w:pPr>
    </w:p>
    <w:p w14:paraId="725B0AE9" w14:textId="77777777" w:rsidR="00AC579D" w:rsidRDefault="00AC579D" w:rsidP="003B75E7">
      <w:pPr>
        <w:pStyle w:val="Obr-Naslov1"/>
        <w:jc w:val="both"/>
      </w:pPr>
      <w:r>
        <w:t xml:space="preserve">Организација и </w:t>
      </w:r>
      <w:r w:rsidRPr="00F1527F">
        <w:t>раковод</w:t>
      </w:r>
      <w:r>
        <w:t>ење</w:t>
      </w:r>
    </w:p>
    <w:p w14:paraId="39BFB04B" w14:textId="4F176719" w:rsidR="005C58FD" w:rsidRDefault="005C58FD" w:rsidP="003B75E7">
      <w:pPr>
        <w:pStyle w:val="Obr-Tekst1"/>
      </w:pPr>
    </w:p>
    <w:p w14:paraId="7661F22C" w14:textId="77777777" w:rsidR="005C58FD" w:rsidRPr="003E6521" w:rsidRDefault="005C58FD" w:rsidP="003B75E7">
      <w:pPr>
        <w:ind w:firstLine="567"/>
        <w:jc w:val="both"/>
      </w:pPr>
      <w:r w:rsidRPr="003E6521">
        <w:t>Државниот инспекторат за техничка инспекција своите надлежности ги уредува со Законот за техничка инспекција („Службен весник на Република Македонија“ број 88/2008, 119/10, 36/11, 136/11, 164/13 и 41/14). Инспекторатот врши инспекциски надзор над примената на законите и техничките прописи при користење на техничка опрема во областите:</w:t>
      </w:r>
    </w:p>
    <w:p w14:paraId="52FCA712" w14:textId="77777777" w:rsidR="005C58FD" w:rsidRPr="003E6521" w:rsidRDefault="005C58FD" w:rsidP="003B75E7">
      <w:pPr>
        <w:jc w:val="both"/>
      </w:pPr>
      <w:r w:rsidRPr="003E6521">
        <w:t>Во Инспекторатот се утврдени следниве сектори и одделенија:</w:t>
      </w:r>
    </w:p>
    <w:p w14:paraId="41A22C4A" w14:textId="77777777" w:rsidR="005C58FD" w:rsidRPr="003E6521" w:rsidRDefault="005C58FD" w:rsidP="003B75E7">
      <w:pPr>
        <w:jc w:val="both"/>
        <w:rPr>
          <w:bCs/>
        </w:rPr>
      </w:pPr>
      <w:r w:rsidRPr="003E6521">
        <w:rPr>
          <w:bCs/>
        </w:rPr>
        <w:t xml:space="preserve">1. Сектор за </w:t>
      </w:r>
      <w:r w:rsidRPr="003E6521">
        <w:rPr>
          <w:bCs/>
          <w:lang w:val="en-GB"/>
        </w:rPr>
        <w:t>инспекциски надзор над експлоатација на минерални суровини и геолошки истражувања</w:t>
      </w:r>
    </w:p>
    <w:p w14:paraId="0589E90E" w14:textId="77777777" w:rsidR="005C58FD" w:rsidRPr="003E6521" w:rsidRDefault="005C58FD" w:rsidP="003B75E7">
      <w:pPr>
        <w:jc w:val="both"/>
        <w:rPr>
          <w:bCs/>
        </w:rPr>
      </w:pPr>
      <w:r w:rsidRPr="003E6521">
        <w:rPr>
          <w:bCs/>
        </w:rPr>
        <w:t xml:space="preserve">1.1. </w:t>
      </w:r>
      <w:r w:rsidRPr="003E6521">
        <w:rPr>
          <w:bCs/>
          <w:lang w:val="en-GB"/>
        </w:rPr>
        <w:t>Одделение за вршење на инспекциски надзор над експлоатацијата на минералните суровини</w:t>
      </w:r>
      <w:r w:rsidRPr="003E6521">
        <w:rPr>
          <w:bCs/>
        </w:rPr>
        <w:t xml:space="preserve"> и геолошките истражувања</w:t>
      </w:r>
    </w:p>
    <w:p w14:paraId="16BE6D38" w14:textId="77777777" w:rsidR="005C58FD" w:rsidRPr="003E6521" w:rsidRDefault="005C58FD" w:rsidP="003B75E7">
      <w:pPr>
        <w:jc w:val="both"/>
        <w:rPr>
          <w:bCs/>
        </w:rPr>
      </w:pPr>
      <w:r w:rsidRPr="003E6521">
        <w:rPr>
          <w:bCs/>
        </w:rPr>
        <w:lastRenderedPageBreak/>
        <w:t xml:space="preserve">1.2. </w:t>
      </w:r>
      <w:r w:rsidRPr="003E6521">
        <w:rPr>
          <w:bCs/>
          <w:lang w:val="ru-RU"/>
        </w:rPr>
        <w:t xml:space="preserve">Одделение за вршење на инспекциски надзор над </w:t>
      </w:r>
      <w:r w:rsidRPr="003E6521">
        <w:rPr>
          <w:bCs/>
          <w:lang w:val="en-GB"/>
        </w:rPr>
        <w:t>експлоатација на минерални суровини и геолошки истражувања за регион Штип со градовите: Берово, Валандово, Виница, Гевгелија, Делчево, Кочани, Пробиштип, Радовиш, Свети Николе и Струмица</w:t>
      </w:r>
    </w:p>
    <w:p w14:paraId="2270BA7D" w14:textId="77777777" w:rsidR="005C58FD" w:rsidRPr="003E6521" w:rsidRDefault="005C58FD" w:rsidP="003B75E7">
      <w:pPr>
        <w:jc w:val="both"/>
        <w:rPr>
          <w:bCs/>
        </w:rPr>
      </w:pPr>
      <w:r w:rsidRPr="003E6521">
        <w:rPr>
          <w:bCs/>
        </w:rPr>
        <w:t xml:space="preserve">1.3. </w:t>
      </w:r>
      <w:r w:rsidRPr="003E6521">
        <w:rPr>
          <w:bCs/>
          <w:lang w:val="ru-RU"/>
        </w:rPr>
        <w:t xml:space="preserve">Одделение за инспекциски надзор над експлоатација на минерални суровини и геолошки истражувања за регион ТЕТОВО </w:t>
      </w:r>
      <w:r w:rsidRPr="003E6521">
        <w:rPr>
          <w:bCs/>
          <w:lang w:val="en-GB"/>
        </w:rPr>
        <w:t>со градовите: Гостивар, Дебар, Кичево, Македонски Брод, Охрид и Струга</w:t>
      </w:r>
    </w:p>
    <w:p w14:paraId="59AF0947" w14:textId="77777777" w:rsidR="005C58FD" w:rsidRPr="00AE4462" w:rsidRDefault="005C58FD" w:rsidP="003B75E7">
      <w:pPr>
        <w:jc w:val="both"/>
      </w:pPr>
      <w:r w:rsidRPr="00AE4462">
        <w:t xml:space="preserve">2. </w:t>
      </w:r>
      <w:r w:rsidRPr="00AE4462">
        <w:rPr>
          <w:lang w:val="en-GB"/>
        </w:rPr>
        <w:t>Одделение за инспекциски надзор на опрема под притисок</w:t>
      </w:r>
    </w:p>
    <w:p w14:paraId="2B03C7A7" w14:textId="77777777" w:rsidR="005C58FD" w:rsidRPr="00AE4462" w:rsidRDefault="005C58FD" w:rsidP="003B75E7">
      <w:pPr>
        <w:jc w:val="both"/>
        <w:rPr>
          <w:lang w:val="ru-RU"/>
        </w:rPr>
      </w:pPr>
      <w:r w:rsidRPr="00AE4462">
        <w:rPr>
          <w:lang w:val="ru-RU"/>
        </w:rPr>
        <w:t>3. Одделение за инспекциски надзор на електро енергетски постројки, производи и уреди и производи и постројки наменети за работа во експлозивна атмосфера</w:t>
      </w:r>
    </w:p>
    <w:p w14:paraId="4B0F29DC" w14:textId="77777777" w:rsidR="005C58FD" w:rsidRPr="00AE4462" w:rsidRDefault="005C58FD" w:rsidP="003B75E7">
      <w:pPr>
        <w:jc w:val="both"/>
      </w:pPr>
      <w:r w:rsidRPr="00AE4462">
        <w:t xml:space="preserve">4. </w:t>
      </w:r>
      <w:r w:rsidRPr="00AE4462">
        <w:rPr>
          <w:lang w:val="en-GB"/>
        </w:rPr>
        <w:t>Одделение за инспекциски надзор на лифтови, жичари, дигалки и транспортери</w:t>
      </w:r>
    </w:p>
    <w:p w14:paraId="1FC5AEBF" w14:textId="77777777" w:rsidR="005C58FD" w:rsidRPr="00AE4462" w:rsidRDefault="005C58FD" w:rsidP="003B75E7">
      <w:pPr>
        <w:jc w:val="both"/>
        <w:rPr>
          <w:lang w:val="ru-RU"/>
        </w:rPr>
      </w:pPr>
      <w:r w:rsidRPr="00AE4462">
        <w:rPr>
          <w:bCs/>
          <w:lang w:val="ru-RU"/>
        </w:rPr>
        <w:t xml:space="preserve">5. Одделение </w:t>
      </w:r>
      <w:r w:rsidRPr="00AE4462">
        <w:rPr>
          <w:lang w:val="en-GB"/>
        </w:rPr>
        <w:t>за</w:t>
      </w:r>
      <w:r w:rsidRPr="00AE4462">
        <w:rPr>
          <w:lang w:val="ru-RU"/>
        </w:rPr>
        <w:t xml:space="preserve"> нормативно-правни, општи и административни работи</w:t>
      </w:r>
    </w:p>
    <w:p w14:paraId="7DCD9659" w14:textId="77777777" w:rsidR="005C58FD" w:rsidRPr="00AE4462" w:rsidRDefault="005C58FD" w:rsidP="003B75E7">
      <w:pPr>
        <w:jc w:val="both"/>
      </w:pPr>
      <w:r w:rsidRPr="00AE4462">
        <w:t xml:space="preserve">6. </w:t>
      </w:r>
      <w:r w:rsidRPr="00AE4462">
        <w:rPr>
          <w:lang w:val="en-GB"/>
        </w:rPr>
        <w:t>Одделение за управување со човечки ресурси</w:t>
      </w:r>
    </w:p>
    <w:p w14:paraId="530DC0AD" w14:textId="77777777" w:rsidR="005C58FD" w:rsidRPr="00AE4462" w:rsidRDefault="005C58FD" w:rsidP="003B75E7">
      <w:pPr>
        <w:jc w:val="both"/>
        <w:rPr>
          <w:bCs/>
        </w:rPr>
      </w:pPr>
      <w:r w:rsidRPr="003E6521">
        <w:rPr>
          <w:bCs/>
        </w:rPr>
        <w:tab/>
        <w:t xml:space="preserve">Во </w:t>
      </w:r>
      <w:r w:rsidRPr="00AE4462">
        <w:rPr>
          <w:bCs/>
        </w:rPr>
        <w:t xml:space="preserve">Сектор за инспекциски надзор над експлоатација на минерални суровини и геолошки истражувања </w:t>
      </w:r>
      <w:r w:rsidRPr="00AE4462">
        <w:t>од наведените три одделенија функционира само првото одделение со седиште во Скопје, од причина што за одделенијата предвидени во регионите Штип и Тетово се уште не се обезбедени основните услови за работа, деловни простории, кадровска екипираност, техничка опрема и друго.</w:t>
      </w:r>
    </w:p>
    <w:p w14:paraId="51A59FDD" w14:textId="77777777" w:rsidR="005C58FD" w:rsidRPr="003E6521" w:rsidRDefault="005C58FD" w:rsidP="003B75E7">
      <w:pPr>
        <w:jc w:val="both"/>
      </w:pPr>
      <w:r w:rsidRPr="003E6521">
        <w:tab/>
        <w:t xml:space="preserve">Со работата на Инспекторатот раководи директор именуван од Владата на Република </w:t>
      </w:r>
      <w:r>
        <w:t xml:space="preserve">Северна </w:t>
      </w:r>
      <w:r w:rsidRPr="003E6521">
        <w:t>Македонија кој ги раководи, организира, координира и насо</w:t>
      </w:r>
      <w:r>
        <w:t xml:space="preserve">чува работите на Инспекторатот, </w:t>
      </w:r>
      <w:r w:rsidRPr="003E6521">
        <w:t>Согласно Законот за техничка инспекција како и Законот за инспекциски надзо</w:t>
      </w:r>
      <w:r>
        <w:t xml:space="preserve">р. </w:t>
      </w:r>
      <w:r w:rsidRPr="003E6521">
        <w:t xml:space="preserve">Врз основа на донесената годишна програма директорот подготвува </w:t>
      </w:r>
      <w:r>
        <w:t xml:space="preserve">полугодишни </w:t>
      </w:r>
      <w:r w:rsidRPr="003E6521">
        <w:t xml:space="preserve">планови за работењето на инспекторите </w:t>
      </w:r>
      <w:r>
        <w:t xml:space="preserve">како и месечни планови за работа </w:t>
      </w:r>
      <w:r w:rsidRPr="003E6521">
        <w:t xml:space="preserve">и истите ги доставува до Инспекцискиот совет на разгледување. </w:t>
      </w:r>
    </w:p>
    <w:p w14:paraId="59F2B428" w14:textId="146DCDE6" w:rsidR="005C58FD" w:rsidRPr="003E6521" w:rsidRDefault="005C58FD" w:rsidP="003B75E7">
      <w:pPr>
        <w:jc w:val="both"/>
        <w:rPr>
          <w:lang w:val="en-US"/>
        </w:rPr>
      </w:pPr>
      <w:r w:rsidRPr="003E6521">
        <w:tab/>
        <w:t>Кадровската екипираност на Инспекторатот е една од слабите точки од причина што во моментов покрај директорот работат 2</w:t>
      </w:r>
      <w:r>
        <w:rPr>
          <w:lang w:val="en-US"/>
        </w:rPr>
        <w:t>2</w:t>
      </w:r>
      <w:r w:rsidRPr="003E6521">
        <w:t xml:space="preserve"> државни службеници од кои 1 е раководител на сектор – главен инспектор (во 2020 ќе ги исполни условите за пензионирање), 2 раководители</w:t>
      </w:r>
      <w:r>
        <w:t xml:space="preserve"> на одделение – виш инспектор, </w:t>
      </w:r>
      <w:r w:rsidR="00925E3B">
        <w:rPr>
          <w:lang w:val="en-US"/>
        </w:rPr>
        <w:t>10</w:t>
      </w:r>
      <w:r>
        <w:t xml:space="preserve"> советници инспектори, 5</w:t>
      </w:r>
      <w:r w:rsidRPr="003E6521">
        <w:t xml:space="preserve"> советници, 1 виш соработник и 3 самостојни референти. Врз основа на обемот, тежината и сложеноста на работата, со новиот Правилник за систематизација на работни места во Државниот инспекторат за техничка инспекција </w:t>
      </w:r>
      <w:r w:rsidRPr="003E6521">
        <w:rPr>
          <w:lang w:val="en-GB"/>
        </w:rPr>
        <w:t>бр.0101-1929/2 од 04.12.2015 година</w:t>
      </w:r>
      <w:r w:rsidRPr="003E6521">
        <w:t xml:space="preserve">, утврдени се и опишани вкупно </w:t>
      </w:r>
      <w:r w:rsidRPr="003E6521">
        <w:rPr>
          <w:lang w:val="en-US"/>
        </w:rPr>
        <w:t>46</w:t>
      </w:r>
      <w:r w:rsidRPr="003E6521">
        <w:t xml:space="preserve"> </w:t>
      </w:r>
      <w:r w:rsidRPr="003E6521">
        <w:lastRenderedPageBreak/>
        <w:t>работни места. Со цел нормално функционирање и извршување на работите и работните задачи, Инспекторатот утврди дека во моментов има дефицит на стручен кадар кој во понатамошниот текст е наведен за секое одделение посебно. Надминувањето на проблемот се гледа во итно вработување на нови инспектори.</w:t>
      </w:r>
    </w:p>
    <w:p w14:paraId="42EF829F" w14:textId="77777777" w:rsidR="00AC579D" w:rsidRPr="00925E3B" w:rsidRDefault="00AC579D" w:rsidP="003B75E7">
      <w:pPr>
        <w:pStyle w:val="Caption"/>
        <w:jc w:val="both"/>
        <w:rPr>
          <w:szCs w:val="20"/>
        </w:rPr>
      </w:pPr>
      <w:r w:rsidRPr="00925E3B">
        <w:rPr>
          <w:szCs w:val="20"/>
        </w:rPr>
        <w:t xml:space="preserve">Табела </w:t>
      </w:r>
      <w:r w:rsidRPr="00925E3B">
        <w:rPr>
          <w:szCs w:val="20"/>
        </w:rPr>
        <w:fldChar w:fldCharType="begin"/>
      </w:r>
      <w:r w:rsidRPr="00925E3B">
        <w:rPr>
          <w:szCs w:val="20"/>
        </w:rPr>
        <w:instrText xml:space="preserve"> SEQ Табела \* ARABIC </w:instrText>
      </w:r>
      <w:r w:rsidRPr="00925E3B">
        <w:rPr>
          <w:szCs w:val="20"/>
        </w:rPr>
        <w:fldChar w:fldCharType="separate"/>
      </w:r>
      <w:r w:rsidR="004B2417">
        <w:rPr>
          <w:noProof/>
          <w:szCs w:val="20"/>
        </w:rPr>
        <w:t>1</w:t>
      </w:r>
      <w:r w:rsidRPr="00925E3B">
        <w:rPr>
          <w:szCs w:val="20"/>
        </w:rPr>
        <w:fldChar w:fldCharType="end"/>
      </w:r>
      <w:r w:rsidRPr="00925E3B">
        <w:rPr>
          <w:sz w:val="24"/>
        </w:rPr>
        <w:t xml:space="preserve"> </w:t>
      </w:r>
      <w:r w:rsidRPr="00925E3B">
        <w:rPr>
          <w:szCs w:val="20"/>
        </w:rPr>
        <w:t>Преглед на бројот на инспектори кои врш</w:t>
      </w:r>
      <w:r w:rsidR="00C90668" w:rsidRPr="00925E3B">
        <w:rPr>
          <w:i/>
          <w:szCs w:val="20"/>
        </w:rPr>
        <w:t>еле</w:t>
      </w:r>
      <w:r w:rsidRPr="00925E3B">
        <w:rPr>
          <w:szCs w:val="20"/>
        </w:rPr>
        <w:t xml:space="preserve"> инспекциски надзор</w:t>
      </w:r>
      <w:r w:rsidR="00C90668" w:rsidRPr="00925E3B">
        <w:rPr>
          <w:i/>
          <w:szCs w:val="20"/>
        </w:rPr>
        <w:t xml:space="preserve"> во полугодието</w:t>
      </w:r>
      <w:r w:rsidRPr="00925E3B">
        <w:rPr>
          <w:szCs w:val="20"/>
        </w:rPr>
        <w:t>, по вид, возраст и звање</w:t>
      </w:r>
      <w:r w:rsidR="00C90668" w:rsidRPr="00925E3B">
        <w:rPr>
          <w:sz w:val="24"/>
        </w:rPr>
        <w:t xml:space="preserve"> </w:t>
      </w:r>
    </w:p>
    <w:p w14:paraId="2E78F208" w14:textId="77777777" w:rsidR="00AC579D" w:rsidRDefault="00AC579D" w:rsidP="003B75E7">
      <w:pPr>
        <w:jc w:val="both"/>
        <w:rPr>
          <w:lang w:val="en-US"/>
        </w:rPr>
      </w:pPr>
    </w:p>
    <w:p w14:paraId="606B83D9" w14:textId="5C48217D" w:rsidR="005D4737" w:rsidRPr="005D4737" w:rsidRDefault="005D4737" w:rsidP="003B75E7">
      <w:pPr>
        <w:jc w:val="both"/>
        <w:rPr>
          <w:b/>
        </w:rPr>
      </w:pPr>
      <w:r w:rsidRPr="005D4737">
        <w:rPr>
          <w:b/>
        </w:rPr>
        <w:t>Табелата  1 е дадена во прилог</w:t>
      </w:r>
    </w:p>
    <w:p w14:paraId="083DB315" w14:textId="77777777" w:rsidR="005D4737" w:rsidRDefault="005D4737" w:rsidP="003B75E7">
      <w:pPr>
        <w:jc w:val="both"/>
      </w:pPr>
    </w:p>
    <w:p w14:paraId="70E9DBC5" w14:textId="17ADF932" w:rsidR="00AC579D" w:rsidRDefault="00AC579D" w:rsidP="003B75E7">
      <w:pPr>
        <w:jc w:val="both"/>
      </w:pPr>
      <w:r>
        <w:t xml:space="preserve">Табела </w:t>
      </w:r>
      <w:fldSimple w:instr=" SEQ Табела \* ARABIC ">
        <w:r w:rsidR="004B2417">
          <w:rPr>
            <w:noProof/>
          </w:rPr>
          <w:t>2</w:t>
        </w:r>
      </w:fldSimple>
      <w:r w:rsidRPr="009009B1">
        <w:t xml:space="preserve"> </w:t>
      </w:r>
      <w:r w:rsidR="002B6836">
        <w:t xml:space="preserve">Преглед </w:t>
      </w:r>
      <w:r w:rsidR="00C90668">
        <w:t>н</w:t>
      </w:r>
      <w:r>
        <w:t>а нови вработувања и пензионирања на инспектори</w:t>
      </w:r>
      <w:r w:rsidR="00C90668">
        <w:t xml:space="preserve"> во полугодието</w:t>
      </w:r>
    </w:p>
    <w:tbl>
      <w:tblPr>
        <w:tblW w:w="11960" w:type="dxa"/>
        <w:jc w:val="center"/>
        <w:tblLook w:val="04A0" w:firstRow="1" w:lastRow="0" w:firstColumn="1" w:lastColumn="0" w:noHBand="0" w:noVBand="1"/>
      </w:tblPr>
      <w:tblGrid>
        <w:gridCol w:w="2360"/>
        <w:gridCol w:w="760"/>
        <w:gridCol w:w="760"/>
        <w:gridCol w:w="880"/>
        <w:gridCol w:w="760"/>
        <w:gridCol w:w="760"/>
        <w:gridCol w:w="880"/>
        <w:gridCol w:w="760"/>
        <w:gridCol w:w="760"/>
        <w:gridCol w:w="880"/>
        <w:gridCol w:w="760"/>
        <w:gridCol w:w="760"/>
        <w:gridCol w:w="880"/>
      </w:tblGrid>
      <w:tr w:rsidR="00AC579D" w:rsidRPr="00206F03" w14:paraId="05029BD1" w14:textId="77777777" w:rsidTr="00C943CB">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0FD9D" w14:textId="77777777" w:rsidR="00AC579D" w:rsidRPr="00206F03" w:rsidRDefault="00AC579D" w:rsidP="003B75E7">
            <w:pPr>
              <w:pStyle w:val="Obr-TabNaslov2"/>
              <w:jc w:val="both"/>
              <w:rPr>
                <w:lang w:eastAsia="mk-MK"/>
              </w:rPr>
            </w:pPr>
            <w:r w:rsidRPr="00206F03">
              <w:rPr>
                <w:lang w:eastAsia="mk-MK"/>
              </w:rPr>
              <w:t>Вид</w:t>
            </w:r>
          </w:p>
        </w:tc>
        <w:tc>
          <w:tcPr>
            <w:tcW w:w="2400" w:type="dxa"/>
            <w:gridSpan w:val="3"/>
            <w:tcBorders>
              <w:top w:val="single" w:sz="4" w:space="0" w:color="auto"/>
              <w:left w:val="nil"/>
              <w:bottom w:val="single" w:sz="4" w:space="0" w:color="auto"/>
              <w:right w:val="single" w:sz="4" w:space="0" w:color="000000"/>
            </w:tcBorders>
            <w:shd w:val="clear" w:color="000000" w:fill="EBF1DE"/>
            <w:noWrap/>
            <w:vAlign w:val="center"/>
            <w:hideMark/>
          </w:tcPr>
          <w:p w14:paraId="792E6359" w14:textId="14FD5E9D" w:rsidR="00AC579D" w:rsidRPr="00206F03" w:rsidRDefault="00D33D6F" w:rsidP="003B75E7">
            <w:pPr>
              <w:pStyle w:val="Obr-TabNaslov"/>
              <w:jc w:val="both"/>
              <w:rPr>
                <w:lang w:eastAsia="mk-MK"/>
              </w:rPr>
            </w:pPr>
            <w:r w:rsidRPr="00E8055A">
              <w:rPr>
                <w:rFonts w:eastAsia="Times New Roman" w:cs="Calibri"/>
                <w:color w:val="000000"/>
                <w:lang w:val="en-US"/>
              </w:rPr>
              <w:t>Државен рударски инспектор</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3A63C14" w14:textId="77777777" w:rsidR="00AC579D" w:rsidRPr="00206F03" w:rsidRDefault="00AC579D" w:rsidP="003B75E7">
            <w:pPr>
              <w:pStyle w:val="Obr-TabNaslov"/>
              <w:jc w:val="both"/>
              <w:rPr>
                <w:lang w:eastAsia="mk-MK"/>
              </w:rPr>
            </w:pPr>
            <w:r w:rsidRPr="00206F03">
              <w:rPr>
                <w:lang w:eastAsia="mk-MK"/>
              </w:rPr>
              <w:t>Инспектор за [вид 2]</w:t>
            </w:r>
          </w:p>
        </w:tc>
        <w:tc>
          <w:tcPr>
            <w:tcW w:w="2400" w:type="dxa"/>
            <w:gridSpan w:val="3"/>
            <w:tcBorders>
              <w:top w:val="single" w:sz="4" w:space="0" w:color="auto"/>
              <w:left w:val="nil"/>
              <w:bottom w:val="single" w:sz="4" w:space="0" w:color="auto"/>
              <w:right w:val="single" w:sz="4" w:space="0" w:color="000000"/>
            </w:tcBorders>
            <w:shd w:val="clear" w:color="000000" w:fill="EBF1DE"/>
            <w:noWrap/>
            <w:vAlign w:val="center"/>
            <w:hideMark/>
          </w:tcPr>
          <w:p w14:paraId="1B5B90BA" w14:textId="77777777" w:rsidR="00AC579D" w:rsidRPr="00206F03" w:rsidRDefault="00AC579D" w:rsidP="003B75E7">
            <w:pPr>
              <w:pStyle w:val="Obr-TabNaslov"/>
              <w:jc w:val="both"/>
              <w:rPr>
                <w:lang w:eastAsia="mk-MK"/>
              </w:rPr>
            </w:pPr>
            <w:r w:rsidRPr="00206F03">
              <w:rPr>
                <w:lang w:eastAsia="mk-MK"/>
              </w:rPr>
              <w:t>Инспектор за [вид n]</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2CBF1A9" w14:textId="77777777" w:rsidR="00AC579D" w:rsidRPr="00206F03" w:rsidRDefault="00AC579D" w:rsidP="003B75E7">
            <w:pPr>
              <w:pStyle w:val="Obr-TabNaslov"/>
              <w:jc w:val="both"/>
              <w:rPr>
                <w:lang w:eastAsia="mk-MK"/>
              </w:rPr>
            </w:pPr>
            <w:r w:rsidRPr="00206F03">
              <w:rPr>
                <w:lang w:eastAsia="mk-MK"/>
              </w:rPr>
              <w:t>Вкупно инспектори</w:t>
            </w:r>
          </w:p>
        </w:tc>
      </w:tr>
      <w:tr w:rsidR="00AC579D" w:rsidRPr="00206F03" w14:paraId="2ACCE27E" w14:textId="77777777"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502055F9" w14:textId="77777777" w:rsidR="00AC579D" w:rsidRPr="00206F03" w:rsidRDefault="00AC579D" w:rsidP="003B75E7">
            <w:pPr>
              <w:pStyle w:val="Obr-TabNaslov2"/>
              <w:jc w:val="both"/>
              <w:rPr>
                <w:lang w:eastAsia="mk-MK"/>
              </w:rPr>
            </w:pPr>
            <w:r w:rsidRPr="00206F03">
              <w:rPr>
                <w:lang w:eastAsia="mk-MK"/>
              </w:rPr>
              <w:t>Ниво-Звање/Возраст</w:t>
            </w:r>
          </w:p>
        </w:tc>
        <w:tc>
          <w:tcPr>
            <w:tcW w:w="760" w:type="dxa"/>
            <w:tcBorders>
              <w:top w:val="nil"/>
              <w:left w:val="nil"/>
              <w:bottom w:val="single" w:sz="4" w:space="0" w:color="auto"/>
              <w:right w:val="single" w:sz="4" w:space="0" w:color="auto"/>
            </w:tcBorders>
            <w:shd w:val="clear" w:color="000000" w:fill="EBF1DE"/>
            <w:noWrap/>
            <w:vAlign w:val="center"/>
            <w:hideMark/>
          </w:tcPr>
          <w:p w14:paraId="038F2261" w14:textId="77777777" w:rsidR="00AC579D" w:rsidRPr="00206F03" w:rsidRDefault="00AC579D" w:rsidP="003B75E7">
            <w:pPr>
              <w:pStyle w:val="Obr-TabNaslov"/>
              <w:jc w:val="both"/>
              <w:rPr>
                <w:lang w:eastAsia="mk-MK"/>
              </w:rPr>
            </w:pPr>
            <w:r w:rsidRPr="00206F03">
              <w:rPr>
                <w:lang w:eastAsia="mk-MK"/>
              </w:rPr>
              <w:t>Враб.</w:t>
            </w:r>
          </w:p>
        </w:tc>
        <w:tc>
          <w:tcPr>
            <w:tcW w:w="760" w:type="dxa"/>
            <w:tcBorders>
              <w:top w:val="nil"/>
              <w:left w:val="nil"/>
              <w:bottom w:val="single" w:sz="4" w:space="0" w:color="auto"/>
              <w:right w:val="single" w:sz="4" w:space="0" w:color="auto"/>
            </w:tcBorders>
            <w:shd w:val="clear" w:color="000000" w:fill="EBF1DE"/>
            <w:noWrap/>
            <w:vAlign w:val="center"/>
            <w:hideMark/>
          </w:tcPr>
          <w:p w14:paraId="25268C73" w14:textId="77777777" w:rsidR="00AC579D" w:rsidRPr="00206F03" w:rsidRDefault="00AC579D" w:rsidP="003B75E7">
            <w:pPr>
              <w:pStyle w:val="Obr-TabNaslov"/>
              <w:jc w:val="both"/>
              <w:rPr>
                <w:lang w:eastAsia="mk-MK"/>
              </w:rPr>
            </w:pPr>
            <w:r w:rsidRPr="00206F03">
              <w:rPr>
                <w:lang w:eastAsia="mk-MK"/>
              </w:rPr>
              <w:t>Пенз.</w:t>
            </w:r>
          </w:p>
        </w:tc>
        <w:tc>
          <w:tcPr>
            <w:tcW w:w="880" w:type="dxa"/>
            <w:tcBorders>
              <w:top w:val="nil"/>
              <w:left w:val="nil"/>
              <w:bottom w:val="nil"/>
              <w:right w:val="single" w:sz="4" w:space="0" w:color="auto"/>
            </w:tcBorders>
            <w:shd w:val="clear" w:color="000000" w:fill="EBF1DE"/>
            <w:noWrap/>
            <w:vAlign w:val="center"/>
            <w:hideMark/>
          </w:tcPr>
          <w:p w14:paraId="52E6EDDE" w14:textId="77777777" w:rsidR="00AC579D" w:rsidRPr="00206F03" w:rsidRDefault="00AC579D" w:rsidP="003B75E7">
            <w:pPr>
              <w:pStyle w:val="Obr-TabNaslov"/>
              <w:jc w:val="both"/>
              <w:rPr>
                <w:lang w:eastAsia="mk-MK"/>
              </w:rPr>
            </w:pPr>
            <w:r w:rsidRPr="00206F03">
              <w:rPr>
                <w:lang w:eastAsia="mk-MK"/>
              </w:rPr>
              <w:t>Разлика</w:t>
            </w:r>
          </w:p>
        </w:tc>
        <w:tc>
          <w:tcPr>
            <w:tcW w:w="760" w:type="dxa"/>
            <w:tcBorders>
              <w:top w:val="nil"/>
              <w:left w:val="nil"/>
              <w:bottom w:val="single" w:sz="4" w:space="0" w:color="auto"/>
              <w:right w:val="single" w:sz="4" w:space="0" w:color="auto"/>
            </w:tcBorders>
            <w:shd w:val="clear" w:color="auto" w:fill="auto"/>
            <w:noWrap/>
            <w:vAlign w:val="center"/>
            <w:hideMark/>
          </w:tcPr>
          <w:p w14:paraId="0040528A" w14:textId="77777777" w:rsidR="00AC579D" w:rsidRPr="00206F03" w:rsidRDefault="00AC579D" w:rsidP="003B75E7">
            <w:pPr>
              <w:pStyle w:val="Obr-TabNaslov"/>
              <w:jc w:val="both"/>
              <w:rPr>
                <w:lang w:eastAsia="mk-MK"/>
              </w:rPr>
            </w:pPr>
            <w:r w:rsidRPr="00206F03">
              <w:rPr>
                <w:lang w:eastAsia="mk-MK"/>
              </w:rPr>
              <w:t>Враб.</w:t>
            </w:r>
          </w:p>
        </w:tc>
        <w:tc>
          <w:tcPr>
            <w:tcW w:w="760" w:type="dxa"/>
            <w:tcBorders>
              <w:top w:val="nil"/>
              <w:left w:val="nil"/>
              <w:bottom w:val="single" w:sz="4" w:space="0" w:color="auto"/>
              <w:right w:val="single" w:sz="4" w:space="0" w:color="auto"/>
            </w:tcBorders>
            <w:shd w:val="clear" w:color="auto" w:fill="auto"/>
            <w:noWrap/>
            <w:vAlign w:val="center"/>
            <w:hideMark/>
          </w:tcPr>
          <w:p w14:paraId="3EAB3965" w14:textId="77777777" w:rsidR="00AC579D" w:rsidRPr="00206F03" w:rsidRDefault="00AC579D" w:rsidP="003B75E7">
            <w:pPr>
              <w:pStyle w:val="Obr-TabNaslov"/>
              <w:jc w:val="both"/>
              <w:rPr>
                <w:lang w:eastAsia="mk-MK"/>
              </w:rPr>
            </w:pPr>
            <w:r w:rsidRPr="00206F03">
              <w:rPr>
                <w:lang w:eastAsia="mk-MK"/>
              </w:rPr>
              <w:t>Пенз.</w:t>
            </w:r>
          </w:p>
        </w:tc>
        <w:tc>
          <w:tcPr>
            <w:tcW w:w="880" w:type="dxa"/>
            <w:tcBorders>
              <w:top w:val="nil"/>
              <w:left w:val="nil"/>
              <w:bottom w:val="nil"/>
              <w:right w:val="single" w:sz="4" w:space="0" w:color="auto"/>
            </w:tcBorders>
            <w:shd w:val="clear" w:color="auto" w:fill="auto"/>
            <w:noWrap/>
            <w:vAlign w:val="center"/>
            <w:hideMark/>
          </w:tcPr>
          <w:p w14:paraId="49C5B98D" w14:textId="77777777" w:rsidR="00AC579D" w:rsidRPr="00206F03" w:rsidRDefault="00AC579D" w:rsidP="003B75E7">
            <w:pPr>
              <w:pStyle w:val="Obr-TabNaslov"/>
              <w:jc w:val="both"/>
              <w:rPr>
                <w:lang w:eastAsia="mk-MK"/>
              </w:rPr>
            </w:pPr>
            <w:r w:rsidRPr="00206F03">
              <w:rPr>
                <w:lang w:eastAsia="mk-MK"/>
              </w:rPr>
              <w:t>Разлика</w:t>
            </w:r>
          </w:p>
        </w:tc>
        <w:tc>
          <w:tcPr>
            <w:tcW w:w="760" w:type="dxa"/>
            <w:tcBorders>
              <w:top w:val="nil"/>
              <w:left w:val="nil"/>
              <w:bottom w:val="single" w:sz="4" w:space="0" w:color="auto"/>
              <w:right w:val="single" w:sz="4" w:space="0" w:color="auto"/>
            </w:tcBorders>
            <w:shd w:val="clear" w:color="000000" w:fill="EBF1DE"/>
            <w:noWrap/>
            <w:vAlign w:val="center"/>
            <w:hideMark/>
          </w:tcPr>
          <w:p w14:paraId="416C20A0" w14:textId="77777777" w:rsidR="00AC579D" w:rsidRPr="00206F03" w:rsidRDefault="00AC579D" w:rsidP="003B75E7">
            <w:pPr>
              <w:pStyle w:val="Obr-TabNaslov"/>
              <w:jc w:val="both"/>
              <w:rPr>
                <w:lang w:eastAsia="mk-MK"/>
              </w:rPr>
            </w:pPr>
            <w:r w:rsidRPr="00206F03">
              <w:rPr>
                <w:lang w:eastAsia="mk-MK"/>
              </w:rPr>
              <w:t>Враб.</w:t>
            </w:r>
          </w:p>
        </w:tc>
        <w:tc>
          <w:tcPr>
            <w:tcW w:w="760" w:type="dxa"/>
            <w:tcBorders>
              <w:top w:val="nil"/>
              <w:left w:val="nil"/>
              <w:bottom w:val="single" w:sz="4" w:space="0" w:color="auto"/>
              <w:right w:val="single" w:sz="4" w:space="0" w:color="auto"/>
            </w:tcBorders>
            <w:shd w:val="clear" w:color="000000" w:fill="EBF1DE"/>
            <w:noWrap/>
            <w:vAlign w:val="center"/>
            <w:hideMark/>
          </w:tcPr>
          <w:p w14:paraId="6C2C8220" w14:textId="77777777" w:rsidR="00AC579D" w:rsidRPr="00206F03" w:rsidRDefault="00AC579D" w:rsidP="003B75E7">
            <w:pPr>
              <w:pStyle w:val="Obr-TabNaslov"/>
              <w:jc w:val="both"/>
              <w:rPr>
                <w:lang w:eastAsia="mk-MK"/>
              </w:rPr>
            </w:pPr>
            <w:r w:rsidRPr="00206F03">
              <w:rPr>
                <w:lang w:eastAsia="mk-MK"/>
              </w:rPr>
              <w:t>Пенз.</w:t>
            </w:r>
          </w:p>
        </w:tc>
        <w:tc>
          <w:tcPr>
            <w:tcW w:w="880" w:type="dxa"/>
            <w:tcBorders>
              <w:top w:val="nil"/>
              <w:left w:val="nil"/>
              <w:bottom w:val="nil"/>
              <w:right w:val="single" w:sz="4" w:space="0" w:color="auto"/>
            </w:tcBorders>
            <w:shd w:val="clear" w:color="000000" w:fill="EBF1DE"/>
            <w:noWrap/>
            <w:vAlign w:val="center"/>
            <w:hideMark/>
          </w:tcPr>
          <w:p w14:paraId="0288E3F7" w14:textId="77777777" w:rsidR="00AC579D" w:rsidRPr="00206F03" w:rsidRDefault="00AC579D" w:rsidP="003B75E7">
            <w:pPr>
              <w:pStyle w:val="Obr-TabNaslov"/>
              <w:jc w:val="both"/>
              <w:rPr>
                <w:lang w:eastAsia="mk-MK"/>
              </w:rPr>
            </w:pPr>
            <w:r w:rsidRPr="00206F03">
              <w:rPr>
                <w:lang w:eastAsia="mk-MK"/>
              </w:rPr>
              <w:t>Разлика</w:t>
            </w:r>
          </w:p>
        </w:tc>
        <w:tc>
          <w:tcPr>
            <w:tcW w:w="760" w:type="dxa"/>
            <w:tcBorders>
              <w:top w:val="nil"/>
              <w:left w:val="nil"/>
              <w:bottom w:val="single" w:sz="4" w:space="0" w:color="auto"/>
              <w:right w:val="single" w:sz="4" w:space="0" w:color="auto"/>
            </w:tcBorders>
            <w:shd w:val="clear" w:color="auto" w:fill="auto"/>
            <w:noWrap/>
            <w:vAlign w:val="center"/>
            <w:hideMark/>
          </w:tcPr>
          <w:p w14:paraId="589E2237" w14:textId="77777777" w:rsidR="00AC579D" w:rsidRPr="00206F03" w:rsidRDefault="00AC579D" w:rsidP="003B75E7">
            <w:pPr>
              <w:pStyle w:val="Obr-TabNaslov"/>
              <w:jc w:val="both"/>
              <w:rPr>
                <w:lang w:eastAsia="mk-MK"/>
              </w:rPr>
            </w:pPr>
            <w:r w:rsidRPr="00206F03">
              <w:rPr>
                <w:lang w:eastAsia="mk-MK"/>
              </w:rPr>
              <w:t>Враб.</w:t>
            </w:r>
          </w:p>
        </w:tc>
        <w:tc>
          <w:tcPr>
            <w:tcW w:w="760" w:type="dxa"/>
            <w:tcBorders>
              <w:top w:val="nil"/>
              <w:left w:val="nil"/>
              <w:bottom w:val="single" w:sz="4" w:space="0" w:color="auto"/>
              <w:right w:val="single" w:sz="4" w:space="0" w:color="auto"/>
            </w:tcBorders>
            <w:shd w:val="clear" w:color="auto" w:fill="auto"/>
            <w:noWrap/>
            <w:vAlign w:val="center"/>
            <w:hideMark/>
          </w:tcPr>
          <w:p w14:paraId="45938D9F" w14:textId="77777777" w:rsidR="00AC579D" w:rsidRPr="00206F03" w:rsidRDefault="00AC579D" w:rsidP="003B75E7">
            <w:pPr>
              <w:pStyle w:val="Obr-TabNaslov"/>
              <w:jc w:val="both"/>
              <w:rPr>
                <w:lang w:eastAsia="mk-MK"/>
              </w:rPr>
            </w:pPr>
            <w:r w:rsidRPr="00206F03">
              <w:rPr>
                <w:lang w:eastAsia="mk-MK"/>
              </w:rPr>
              <w:t>Пенз.</w:t>
            </w:r>
          </w:p>
        </w:tc>
        <w:tc>
          <w:tcPr>
            <w:tcW w:w="880" w:type="dxa"/>
            <w:tcBorders>
              <w:top w:val="nil"/>
              <w:left w:val="nil"/>
              <w:bottom w:val="nil"/>
              <w:right w:val="single" w:sz="4" w:space="0" w:color="auto"/>
            </w:tcBorders>
            <w:shd w:val="clear" w:color="auto" w:fill="auto"/>
            <w:noWrap/>
            <w:vAlign w:val="center"/>
            <w:hideMark/>
          </w:tcPr>
          <w:p w14:paraId="48ACDDFC" w14:textId="77777777" w:rsidR="00AC579D" w:rsidRPr="00206F03" w:rsidRDefault="00AC579D" w:rsidP="003B75E7">
            <w:pPr>
              <w:pStyle w:val="Obr-TabNaslov"/>
              <w:jc w:val="both"/>
              <w:rPr>
                <w:lang w:eastAsia="mk-MK"/>
              </w:rPr>
            </w:pPr>
            <w:r w:rsidRPr="00206F03">
              <w:rPr>
                <w:lang w:eastAsia="mk-MK"/>
              </w:rPr>
              <w:t>Разлика</w:t>
            </w:r>
          </w:p>
        </w:tc>
      </w:tr>
      <w:tr w:rsidR="00AC579D" w:rsidRPr="00206F03" w14:paraId="74F0461F" w14:textId="77777777"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1119BC5D" w14:textId="77777777" w:rsidR="00AC579D" w:rsidRPr="00206F03" w:rsidRDefault="00AC579D" w:rsidP="003B75E7">
            <w:pPr>
              <w:pStyle w:val="Obr-TabNaslov2"/>
              <w:jc w:val="both"/>
              <w:rPr>
                <w:rFonts w:eastAsia="Times New Roman" w:cs="Times New Roman"/>
                <w:color w:val="000000"/>
                <w:lang w:eastAsia="mk-MK"/>
              </w:rPr>
            </w:pPr>
            <w:r w:rsidRPr="00206F03">
              <w:rPr>
                <w:rFonts w:eastAsia="Times New Roman" w:cs="Times New Roman"/>
                <w:color w:val="000000"/>
                <w:lang w:eastAsia="mk-MK"/>
              </w:rPr>
              <w:t>Б1 – генерален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235C054B"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1C43C8FE"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single" w:sz="4" w:space="0" w:color="auto"/>
              <w:left w:val="nil"/>
              <w:bottom w:val="single" w:sz="4" w:space="0" w:color="auto"/>
              <w:right w:val="single" w:sz="4" w:space="0" w:color="auto"/>
            </w:tcBorders>
            <w:shd w:val="clear" w:color="000000" w:fill="EBF1DE"/>
            <w:vAlign w:val="center"/>
            <w:hideMark/>
          </w:tcPr>
          <w:p w14:paraId="6F827B55"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7BC25B85"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14:paraId="6A3DF008"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52E4057"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14:paraId="3A6736DA"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24B01C98"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single" w:sz="4" w:space="0" w:color="auto"/>
              <w:left w:val="nil"/>
              <w:bottom w:val="single" w:sz="4" w:space="0" w:color="auto"/>
              <w:right w:val="single" w:sz="4" w:space="0" w:color="auto"/>
            </w:tcBorders>
            <w:shd w:val="clear" w:color="000000" w:fill="EBF1DE"/>
            <w:vAlign w:val="center"/>
            <w:hideMark/>
          </w:tcPr>
          <w:p w14:paraId="1345AD11"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730D2157" w14:textId="77777777" w:rsidR="00AC579D" w:rsidRPr="00206F03" w:rsidRDefault="00AC579D" w:rsidP="003B75E7">
            <w:pPr>
              <w:pStyle w:val="Obr-TabText1"/>
              <w:jc w:val="both"/>
              <w:rPr>
                <w:lang w:eastAsia="mk-MK"/>
              </w:rPr>
            </w:pPr>
            <w:r w:rsidRPr="00206F03">
              <w:rPr>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14:paraId="59C50156" w14:textId="77777777" w:rsidR="00AC579D" w:rsidRPr="00206F03" w:rsidRDefault="00AC579D" w:rsidP="003B75E7">
            <w:pPr>
              <w:pStyle w:val="Obr-TabText1"/>
              <w:jc w:val="both"/>
              <w:rPr>
                <w:lang w:eastAsia="mk-MK"/>
              </w:rPr>
            </w:pPr>
            <w:r w:rsidRPr="00206F03">
              <w:rPr>
                <w:lang w:eastAsia="mk-MK"/>
              </w:rPr>
              <w:t>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5D12E75" w14:textId="77777777" w:rsidR="00AC579D" w:rsidRPr="00206F03" w:rsidRDefault="00AC579D" w:rsidP="003B75E7">
            <w:pPr>
              <w:pStyle w:val="Obr-TabText2"/>
              <w:jc w:val="both"/>
            </w:pPr>
            <w:r w:rsidRPr="00206F03">
              <w:t>0</w:t>
            </w:r>
          </w:p>
        </w:tc>
      </w:tr>
      <w:tr w:rsidR="00AC579D" w:rsidRPr="00206F03" w14:paraId="606789BB" w14:textId="77777777"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40BF0AC6" w14:textId="77777777" w:rsidR="00AC579D" w:rsidRPr="00206F03" w:rsidRDefault="00AC579D" w:rsidP="003B75E7">
            <w:pPr>
              <w:pStyle w:val="Obr-TabNaslov2"/>
              <w:jc w:val="both"/>
              <w:rPr>
                <w:rFonts w:eastAsia="Times New Roman" w:cs="Times New Roman"/>
                <w:color w:val="000000"/>
                <w:lang w:eastAsia="mk-MK"/>
              </w:rPr>
            </w:pPr>
            <w:r w:rsidRPr="00206F03">
              <w:rPr>
                <w:rFonts w:eastAsia="Times New Roman" w:cs="Times New Roman"/>
                <w:color w:val="000000"/>
                <w:lang w:eastAsia="mk-MK"/>
              </w:rPr>
              <w:t>Б2 – главен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7C0D1CFA"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1E1D94DD"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6FE4A771"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31F88CFE"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14:paraId="2745B854"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14:paraId="38BD3001"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14:paraId="4CE766C3"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645E1CDB"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0985EB7B"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71A79311" w14:textId="77777777" w:rsidR="00AC579D" w:rsidRPr="00206F03" w:rsidRDefault="00AC579D" w:rsidP="003B75E7">
            <w:pPr>
              <w:pStyle w:val="Obr-TabText1"/>
              <w:jc w:val="both"/>
              <w:rPr>
                <w:lang w:eastAsia="mk-MK"/>
              </w:rPr>
            </w:pPr>
            <w:r w:rsidRPr="00206F03">
              <w:rPr>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14:paraId="44C1D4A8" w14:textId="77777777" w:rsidR="00AC579D" w:rsidRPr="00206F03" w:rsidRDefault="00AC579D" w:rsidP="003B75E7">
            <w:pPr>
              <w:pStyle w:val="Obr-TabText1"/>
              <w:jc w:val="both"/>
              <w:rPr>
                <w:lang w:eastAsia="mk-MK"/>
              </w:rPr>
            </w:pPr>
            <w:r w:rsidRPr="00206F03">
              <w:rPr>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14:paraId="5B081702" w14:textId="77777777" w:rsidR="00AC579D" w:rsidRPr="00206F03" w:rsidRDefault="00AC579D" w:rsidP="003B75E7">
            <w:pPr>
              <w:pStyle w:val="Obr-TabText2"/>
              <w:jc w:val="both"/>
            </w:pPr>
            <w:r w:rsidRPr="00206F03">
              <w:t>0</w:t>
            </w:r>
          </w:p>
        </w:tc>
      </w:tr>
      <w:tr w:rsidR="00AC579D" w:rsidRPr="00206F03" w14:paraId="424B6045" w14:textId="77777777"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7F1BBB3F" w14:textId="77777777" w:rsidR="00AC579D" w:rsidRPr="00206F03" w:rsidRDefault="00AC579D" w:rsidP="003B75E7">
            <w:pPr>
              <w:pStyle w:val="Obr-TabNaslov2"/>
              <w:jc w:val="both"/>
              <w:rPr>
                <w:rFonts w:eastAsia="Times New Roman" w:cs="Times New Roman"/>
                <w:color w:val="000000"/>
                <w:lang w:eastAsia="mk-MK"/>
              </w:rPr>
            </w:pPr>
            <w:r w:rsidRPr="00206F03">
              <w:rPr>
                <w:rFonts w:eastAsia="Times New Roman" w:cs="Times New Roman"/>
                <w:color w:val="000000"/>
                <w:lang w:eastAsia="mk-MK"/>
              </w:rPr>
              <w:t>Б3 – пом. глав</w:t>
            </w:r>
            <w:r>
              <w:rPr>
                <w:rFonts w:eastAsia="Times New Roman" w:cs="Times New Roman"/>
                <w:color w:val="000000"/>
                <w:lang w:eastAsia="mk-MK"/>
              </w:rPr>
              <w:t>.</w:t>
            </w:r>
            <w:r w:rsidRPr="00206F03">
              <w:rPr>
                <w:rFonts w:eastAsia="Times New Roman" w:cs="Times New Roman"/>
                <w:color w:val="000000"/>
                <w:lang w:eastAsia="mk-MK"/>
              </w:rPr>
              <w:t xml:space="preserve">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65EB6ACD"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136D31B0"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5F17E009"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31FAB4D4"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14:paraId="79F7F0A5"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14:paraId="37D7DCA8"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14:paraId="6F38F677"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77542079"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716EBBDD"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4029FB81" w14:textId="77777777" w:rsidR="00AC579D" w:rsidRPr="00206F03" w:rsidRDefault="00AC579D" w:rsidP="003B75E7">
            <w:pPr>
              <w:pStyle w:val="Obr-TabText1"/>
              <w:jc w:val="both"/>
              <w:rPr>
                <w:lang w:eastAsia="mk-MK"/>
              </w:rPr>
            </w:pPr>
            <w:r w:rsidRPr="00206F03">
              <w:rPr>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14:paraId="25A26532" w14:textId="77777777" w:rsidR="00AC579D" w:rsidRPr="00206F03" w:rsidRDefault="00AC579D" w:rsidP="003B75E7">
            <w:pPr>
              <w:pStyle w:val="Obr-TabText1"/>
              <w:jc w:val="both"/>
              <w:rPr>
                <w:lang w:eastAsia="mk-MK"/>
              </w:rPr>
            </w:pPr>
            <w:r w:rsidRPr="00206F03">
              <w:rPr>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14:paraId="62110721" w14:textId="77777777" w:rsidR="00AC579D" w:rsidRPr="00206F03" w:rsidRDefault="00AC579D" w:rsidP="003B75E7">
            <w:pPr>
              <w:pStyle w:val="Obr-TabText2"/>
              <w:jc w:val="both"/>
            </w:pPr>
            <w:r w:rsidRPr="00206F03">
              <w:t>0</w:t>
            </w:r>
          </w:p>
        </w:tc>
      </w:tr>
      <w:tr w:rsidR="00AC579D" w:rsidRPr="00206F03" w14:paraId="0EED4770" w14:textId="77777777"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60B90464" w14:textId="77777777" w:rsidR="00AC579D" w:rsidRPr="00206F03" w:rsidRDefault="00AC579D" w:rsidP="003B75E7">
            <w:pPr>
              <w:pStyle w:val="Obr-TabNaslov2"/>
              <w:jc w:val="both"/>
              <w:rPr>
                <w:rFonts w:eastAsia="Times New Roman" w:cs="Times New Roman"/>
                <w:color w:val="000000"/>
                <w:lang w:eastAsia="mk-MK"/>
              </w:rPr>
            </w:pPr>
            <w:r w:rsidRPr="00206F03">
              <w:rPr>
                <w:rFonts w:eastAsia="Times New Roman" w:cs="Times New Roman"/>
                <w:color w:val="000000"/>
                <w:lang w:eastAsia="mk-MK"/>
              </w:rPr>
              <w:t>Б4 – виш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34EA5B8D"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1DC7074B"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776F7E44"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0B4BF57C"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14:paraId="7C155668"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14:paraId="59A0D51B"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14:paraId="0A1C5A6F"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7CC5FDD5"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52A7C658"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09710274" w14:textId="77777777" w:rsidR="00AC579D" w:rsidRPr="00206F03" w:rsidRDefault="00AC579D" w:rsidP="003B75E7">
            <w:pPr>
              <w:pStyle w:val="Obr-TabText1"/>
              <w:jc w:val="both"/>
              <w:rPr>
                <w:lang w:eastAsia="mk-MK"/>
              </w:rPr>
            </w:pPr>
            <w:r w:rsidRPr="00206F03">
              <w:rPr>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14:paraId="4F77BF82" w14:textId="77777777" w:rsidR="00AC579D" w:rsidRPr="00206F03" w:rsidRDefault="00AC579D" w:rsidP="003B75E7">
            <w:pPr>
              <w:pStyle w:val="Obr-TabText1"/>
              <w:jc w:val="both"/>
              <w:rPr>
                <w:lang w:eastAsia="mk-MK"/>
              </w:rPr>
            </w:pPr>
            <w:r w:rsidRPr="00206F03">
              <w:rPr>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14:paraId="3FFAADE0" w14:textId="77777777" w:rsidR="00AC579D" w:rsidRPr="00206F03" w:rsidRDefault="00AC579D" w:rsidP="003B75E7">
            <w:pPr>
              <w:pStyle w:val="Obr-TabText2"/>
              <w:jc w:val="both"/>
            </w:pPr>
            <w:r w:rsidRPr="00206F03">
              <w:t>0</w:t>
            </w:r>
          </w:p>
        </w:tc>
      </w:tr>
      <w:tr w:rsidR="00AC579D" w:rsidRPr="00206F03" w14:paraId="6F50F925" w14:textId="77777777"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3FDA5E17" w14:textId="77777777" w:rsidR="00AC579D" w:rsidRPr="00206F03" w:rsidRDefault="00AC579D" w:rsidP="003B75E7">
            <w:pPr>
              <w:pStyle w:val="Obr-TabNaslov2"/>
              <w:jc w:val="both"/>
              <w:rPr>
                <w:rFonts w:eastAsia="Times New Roman" w:cs="Times New Roman"/>
                <w:color w:val="000000"/>
                <w:lang w:eastAsia="mk-MK"/>
              </w:rPr>
            </w:pPr>
            <w:r w:rsidRPr="00206F03">
              <w:rPr>
                <w:rFonts w:eastAsia="Times New Roman" w:cs="Times New Roman"/>
                <w:color w:val="000000"/>
                <w:lang w:eastAsia="mk-MK"/>
              </w:rPr>
              <w:t xml:space="preserve">В1 – советник инспектор </w:t>
            </w:r>
          </w:p>
        </w:tc>
        <w:tc>
          <w:tcPr>
            <w:tcW w:w="760" w:type="dxa"/>
            <w:tcBorders>
              <w:top w:val="nil"/>
              <w:left w:val="nil"/>
              <w:bottom w:val="single" w:sz="4" w:space="0" w:color="auto"/>
              <w:right w:val="single" w:sz="4" w:space="0" w:color="auto"/>
            </w:tcBorders>
            <w:shd w:val="clear" w:color="000000" w:fill="EBF1DE"/>
            <w:vAlign w:val="center"/>
            <w:hideMark/>
          </w:tcPr>
          <w:p w14:paraId="3758805B"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59410164"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2DDF4D78"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6AABBCE6"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14:paraId="597AA842"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14:paraId="5195CA9C"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14:paraId="7A8AAC51"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3501A3FA"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1AFC6DBD"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610A9CD0" w14:textId="77777777" w:rsidR="00AC579D" w:rsidRPr="00206F03" w:rsidRDefault="00AC579D" w:rsidP="003B75E7">
            <w:pPr>
              <w:pStyle w:val="Obr-TabText1"/>
              <w:jc w:val="both"/>
              <w:rPr>
                <w:lang w:eastAsia="mk-MK"/>
              </w:rPr>
            </w:pPr>
            <w:r w:rsidRPr="00206F03">
              <w:rPr>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14:paraId="6F2EB765" w14:textId="77777777" w:rsidR="00AC579D" w:rsidRPr="00206F03" w:rsidRDefault="00AC579D" w:rsidP="003B75E7">
            <w:pPr>
              <w:pStyle w:val="Obr-TabText1"/>
              <w:jc w:val="both"/>
              <w:rPr>
                <w:lang w:eastAsia="mk-MK"/>
              </w:rPr>
            </w:pPr>
            <w:r w:rsidRPr="00206F03">
              <w:rPr>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14:paraId="6E3E83BE" w14:textId="77777777" w:rsidR="00AC579D" w:rsidRPr="00206F03" w:rsidRDefault="00AC579D" w:rsidP="003B75E7">
            <w:pPr>
              <w:pStyle w:val="Obr-TabText2"/>
              <w:jc w:val="both"/>
            </w:pPr>
            <w:r w:rsidRPr="00206F03">
              <w:t>0</w:t>
            </w:r>
          </w:p>
        </w:tc>
      </w:tr>
      <w:tr w:rsidR="00AC579D" w:rsidRPr="00206F03" w14:paraId="3FB6F0E1" w14:textId="77777777"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1072FAA7" w14:textId="77777777" w:rsidR="00AC579D" w:rsidRPr="00206F03" w:rsidRDefault="00AC579D" w:rsidP="003B75E7">
            <w:pPr>
              <w:pStyle w:val="Obr-TabNaslov2"/>
              <w:jc w:val="both"/>
              <w:rPr>
                <w:rFonts w:eastAsia="Times New Roman" w:cs="Times New Roman"/>
                <w:color w:val="000000"/>
                <w:lang w:eastAsia="mk-MK"/>
              </w:rPr>
            </w:pPr>
            <w:r w:rsidRPr="00206F03">
              <w:rPr>
                <w:rFonts w:eastAsia="Times New Roman" w:cs="Times New Roman"/>
                <w:color w:val="000000"/>
                <w:lang w:eastAsia="mk-MK"/>
              </w:rPr>
              <w:t>В2 – самостоен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26069609"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65B6A80A"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2B59807E"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23A33B17"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14:paraId="481EA89D"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14:paraId="5B375EE8"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14:paraId="7640DC3F"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314E414B"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222B9D02"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7E33297E" w14:textId="77777777" w:rsidR="00AC579D" w:rsidRPr="00206F03" w:rsidRDefault="00AC579D" w:rsidP="003B75E7">
            <w:pPr>
              <w:pStyle w:val="Obr-TabText1"/>
              <w:jc w:val="both"/>
              <w:rPr>
                <w:lang w:eastAsia="mk-MK"/>
              </w:rPr>
            </w:pPr>
            <w:r w:rsidRPr="00206F03">
              <w:rPr>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14:paraId="0BCBC9D4" w14:textId="77777777" w:rsidR="00AC579D" w:rsidRPr="00206F03" w:rsidRDefault="00AC579D" w:rsidP="003B75E7">
            <w:pPr>
              <w:pStyle w:val="Obr-TabText1"/>
              <w:jc w:val="both"/>
              <w:rPr>
                <w:lang w:eastAsia="mk-MK"/>
              </w:rPr>
            </w:pPr>
            <w:r w:rsidRPr="00206F03">
              <w:rPr>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14:paraId="240A71A8" w14:textId="77777777" w:rsidR="00AC579D" w:rsidRPr="00206F03" w:rsidRDefault="00AC579D" w:rsidP="003B75E7">
            <w:pPr>
              <w:pStyle w:val="Obr-TabText2"/>
              <w:jc w:val="both"/>
            </w:pPr>
            <w:r w:rsidRPr="00206F03">
              <w:t>0</w:t>
            </w:r>
          </w:p>
        </w:tc>
      </w:tr>
      <w:tr w:rsidR="00AC579D" w:rsidRPr="00206F03" w14:paraId="484B1FBF" w14:textId="77777777"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6843C014" w14:textId="77777777" w:rsidR="00AC579D" w:rsidRPr="00206F03" w:rsidRDefault="00AC579D" w:rsidP="003B75E7">
            <w:pPr>
              <w:pStyle w:val="Obr-TabNaslov2"/>
              <w:jc w:val="both"/>
              <w:rPr>
                <w:rFonts w:eastAsia="Times New Roman" w:cs="Times New Roman"/>
                <w:color w:val="000000"/>
                <w:lang w:eastAsia="mk-MK"/>
              </w:rPr>
            </w:pPr>
            <w:r w:rsidRPr="00206F03">
              <w:rPr>
                <w:rFonts w:eastAsia="Times New Roman" w:cs="Times New Roman"/>
                <w:color w:val="000000"/>
                <w:lang w:eastAsia="mk-MK"/>
              </w:rPr>
              <w:t>В3 – помошник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0A2C9F07"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6CDD8843"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09C15F70"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5A771125"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14:paraId="24D9A0E5"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14:paraId="4BFE2C9C"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14:paraId="71023815"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7D2E6E8B"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7953C081"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1D0D185D" w14:textId="77777777" w:rsidR="00AC579D" w:rsidRPr="00206F03" w:rsidRDefault="00AC579D" w:rsidP="003B75E7">
            <w:pPr>
              <w:pStyle w:val="Obr-TabText1"/>
              <w:jc w:val="both"/>
              <w:rPr>
                <w:lang w:eastAsia="mk-MK"/>
              </w:rPr>
            </w:pPr>
            <w:r w:rsidRPr="00206F03">
              <w:rPr>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14:paraId="1A6C793C" w14:textId="77777777" w:rsidR="00AC579D" w:rsidRPr="00206F03" w:rsidRDefault="00AC579D" w:rsidP="003B75E7">
            <w:pPr>
              <w:pStyle w:val="Obr-TabText1"/>
              <w:jc w:val="both"/>
              <w:rPr>
                <w:lang w:eastAsia="mk-MK"/>
              </w:rPr>
            </w:pPr>
            <w:r w:rsidRPr="00206F03">
              <w:rPr>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14:paraId="4E73B748" w14:textId="77777777" w:rsidR="00AC579D" w:rsidRPr="00206F03" w:rsidRDefault="00AC579D" w:rsidP="003B75E7">
            <w:pPr>
              <w:pStyle w:val="Obr-TabText2"/>
              <w:jc w:val="both"/>
            </w:pPr>
            <w:r w:rsidRPr="00206F03">
              <w:t>0</w:t>
            </w:r>
          </w:p>
        </w:tc>
      </w:tr>
      <w:tr w:rsidR="00AC579D" w:rsidRPr="00206F03" w14:paraId="29156D89" w14:textId="77777777"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050DAD05" w14:textId="77777777" w:rsidR="00AC579D" w:rsidRPr="00206F03" w:rsidRDefault="00AC579D" w:rsidP="003B75E7">
            <w:pPr>
              <w:pStyle w:val="Obr-TabNaslov2"/>
              <w:jc w:val="both"/>
              <w:rPr>
                <w:rFonts w:eastAsia="Times New Roman" w:cs="Times New Roman"/>
                <w:color w:val="000000"/>
                <w:lang w:eastAsia="mk-MK"/>
              </w:rPr>
            </w:pPr>
            <w:r w:rsidRPr="00206F03">
              <w:rPr>
                <w:rFonts w:eastAsia="Times New Roman" w:cs="Times New Roman"/>
                <w:color w:val="000000"/>
                <w:lang w:eastAsia="mk-MK"/>
              </w:rPr>
              <w:t>В4 – помлад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78B348FE" w14:textId="7BE1CA6A" w:rsidR="00AC579D" w:rsidRPr="00D33D6F" w:rsidRDefault="00AC579D" w:rsidP="003B75E7">
            <w:pPr>
              <w:pStyle w:val="Obr-TabText1"/>
              <w:jc w:val="both"/>
              <w:rPr>
                <w:lang w:val="en-US" w:eastAsia="mk-MK"/>
              </w:rPr>
            </w:pPr>
            <w:r w:rsidRPr="00206F03">
              <w:rPr>
                <w:lang w:eastAsia="mk-MK"/>
              </w:rPr>
              <w:t> </w:t>
            </w:r>
            <w:r w:rsidR="00D33D6F">
              <w:rPr>
                <w:lang w:val="en-US" w:eastAsia="mk-MK"/>
              </w:rPr>
              <w:t>2</w:t>
            </w:r>
          </w:p>
        </w:tc>
        <w:tc>
          <w:tcPr>
            <w:tcW w:w="760" w:type="dxa"/>
            <w:tcBorders>
              <w:top w:val="nil"/>
              <w:left w:val="nil"/>
              <w:bottom w:val="single" w:sz="4" w:space="0" w:color="auto"/>
              <w:right w:val="single" w:sz="4" w:space="0" w:color="auto"/>
            </w:tcBorders>
            <w:shd w:val="clear" w:color="000000" w:fill="EBF1DE"/>
            <w:vAlign w:val="center"/>
            <w:hideMark/>
          </w:tcPr>
          <w:p w14:paraId="1104309D"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68C99FB8"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1A0147E3"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14:paraId="3E2F9479"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14:paraId="425FCAF6"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14:paraId="6FFA1382" w14:textId="77777777" w:rsidR="00AC579D" w:rsidRPr="00206F03" w:rsidRDefault="00AC579D" w:rsidP="003B75E7">
            <w:pPr>
              <w:pStyle w:val="Obr-TabText1"/>
              <w:jc w:val="both"/>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14:paraId="67CB61C1" w14:textId="77777777" w:rsidR="00AC579D" w:rsidRPr="00206F03" w:rsidRDefault="00AC579D" w:rsidP="003B75E7">
            <w:pPr>
              <w:pStyle w:val="Obr-TabText1"/>
              <w:jc w:val="both"/>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14:paraId="007208F3"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31CE11F8" w14:textId="77777777" w:rsidR="00AC579D" w:rsidRPr="00206F03" w:rsidRDefault="00AC579D" w:rsidP="003B75E7">
            <w:pPr>
              <w:pStyle w:val="Obr-TabText1"/>
              <w:jc w:val="both"/>
              <w:rPr>
                <w:lang w:eastAsia="mk-MK"/>
              </w:rPr>
            </w:pPr>
            <w:r w:rsidRPr="00206F03">
              <w:rPr>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14:paraId="499419B5" w14:textId="77777777" w:rsidR="00AC579D" w:rsidRPr="00206F03" w:rsidRDefault="00AC579D" w:rsidP="003B75E7">
            <w:pPr>
              <w:pStyle w:val="Obr-TabText1"/>
              <w:jc w:val="both"/>
              <w:rPr>
                <w:lang w:eastAsia="mk-MK"/>
              </w:rPr>
            </w:pPr>
            <w:r w:rsidRPr="00206F03">
              <w:rPr>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14:paraId="51AB0616" w14:textId="77777777" w:rsidR="00AC579D" w:rsidRPr="00206F03" w:rsidRDefault="00AC579D" w:rsidP="003B75E7">
            <w:pPr>
              <w:pStyle w:val="Obr-TabText2"/>
              <w:jc w:val="both"/>
            </w:pPr>
            <w:r w:rsidRPr="00206F03">
              <w:t>0</w:t>
            </w:r>
          </w:p>
        </w:tc>
      </w:tr>
      <w:tr w:rsidR="00AC579D" w:rsidRPr="00206F03" w14:paraId="78F1D6D8" w14:textId="77777777"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3617D7B1" w14:textId="77777777" w:rsidR="00AC579D" w:rsidRPr="00206F03" w:rsidRDefault="00AC579D" w:rsidP="003B75E7">
            <w:pPr>
              <w:spacing w:after="0" w:line="240" w:lineRule="auto"/>
              <w:jc w:val="both"/>
              <w:rPr>
                <w:rFonts w:ascii="StobiSansCn Bold" w:eastAsia="Times New Roman" w:hAnsi="StobiSansCn Bold" w:cs="Times New Roman"/>
                <w:color w:val="000000"/>
                <w:sz w:val="20"/>
                <w:szCs w:val="20"/>
                <w:lang w:eastAsia="mk-MK"/>
              </w:rPr>
            </w:pPr>
            <w:r w:rsidRPr="00206F03">
              <w:rPr>
                <w:rFonts w:ascii="StobiSansCn Bold" w:eastAsia="Times New Roman" w:hAnsi="StobiSansCn Bold" w:cs="Times New Roman"/>
                <w:color w:val="000000"/>
                <w:sz w:val="20"/>
                <w:szCs w:val="20"/>
                <w:lang w:eastAsia="mk-MK"/>
              </w:rPr>
              <w:t>Вкупно</w:t>
            </w:r>
          </w:p>
        </w:tc>
        <w:tc>
          <w:tcPr>
            <w:tcW w:w="760" w:type="dxa"/>
            <w:tcBorders>
              <w:top w:val="nil"/>
              <w:left w:val="nil"/>
              <w:bottom w:val="single" w:sz="4" w:space="0" w:color="auto"/>
              <w:right w:val="single" w:sz="4" w:space="0" w:color="auto"/>
            </w:tcBorders>
            <w:shd w:val="clear" w:color="000000" w:fill="EBF1DE"/>
            <w:vAlign w:val="center"/>
            <w:hideMark/>
          </w:tcPr>
          <w:p w14:paraId="4BBA809C" w14:textId="6C6941CA" w:rsidR="00AC579D" w:rsidRPr="004A02AA" w:rsidRDefault="00D33D6F" w:rsidP="003B75E7">
            <w:pPr>
              <w:pStyle w:val="Obr-TabText2"/>
              <w:jc w:val="both"/>
              <w:rPr>
                <w:lang w:val="en-US"/>
              </w:rPr>
            </w:pPr>
            <w:r>
              <w:rPr>
                <w:lang w:val="en-US"/>
              </w:rPr>
              <w:t>2</w:t>
            </w:r>
          </w:p>
        </w:tc>
        <w:tc>
          <w:tcPr>
            <w:tcW w:w="760" w:type="dxa"/>
            <w:tcBorders>
              <w:top w:val="nil"/>
              <w:left w:val="nil"/>
              <w:bottom w:val="single" w:sz="4" w:space="0" w:color="auto"/>
              <w:right w:val="single" w:sz="4" w:space="0" w:color="auto"/>
            </w:tcBorders>
            <w:shd w:val="clear" w:color="000000" w:fill="EBF1DE"/>
            <w:vAlign w:val="center"/>
            <w:hideMark/>
          </w:tcPr>
          <w:p w14:paraId="4CE4BC4F" w14:textId="77777777" w:rsidR="00AC579D" w:rsidRPr="00206F03" w:rsidRDefault="00AC579D" w:rsidP="003B75E7">
            <w:pPr>
              <w:pStyle w:val="Obr-TabText2"/>
              <w:jc w:val="both"/>
            </w:pPr>
            <w:r w:rsidRPr="00206F03">
              <w:t>0</w:t>
            </w:r>
          </w:p>
        </w:tc>
        <w:tc>
          <w:tcPr>
            <w:tcW w:w="880" w:type="dxa"/>
            <w:tcBorders>
              <w:top w:val="nil"/>
              <w:left w:val="nil"/>
              <w:bottom w:val="single" w:sz="4" w:space="0" w:color="auto"/>
              <w:right w:val="single" w:sz="4" w:space="0" w:color="auto"/>
            </w:tcBorders>
            <w:shd w:val="clear" w:color="000000" w:fill="EBF1DE"/>
            <w:vAlign w:val="center"/>
            <w:hideMark/>
          </w:tcPr>
          <w:p w14:paraId="7E190228" w14:textId="36AF3DC7" w:rsidR="00AC579D" w:rsidRPr="004A02AA" w:rsidRDefault="00D33D6F" w:rsidP="003B75E7">
            <w:pPr>
              <w:pStyle w:val="Obr-TabText2"/>
              <w:jc w:val="both"/>
              <w:rPr>
                <w:lang w:val="en-US"/>
              </w:rPr>
            </w:pPr>
            <w:r>
              <w:rPr>
                <w:lang w:val="en-US"/>
              </w:rPr>
              <w:t>2</w:t>
            </w:r>
          </w:p>
        </w:tc>
        <w:tc>
          <w:tcPr>
            <w:tcW w:w="760" w:type="dxa"/>
            <w:tcBorders>
              <w:top w:val="nil"/>
              <w:left w:val="nil"/>
              <w:bottom w:val="single" w:sz="4" w:space="0" w:color="auto"/>
              <w:right w:val="single" w:sz="4" w:space="0" w:color="auto"/>
            </w:tcBorders>
            <w:shd w:val="clear" w:color="auto" w:fill="auto"/>
            <w:vAlign w:val="center"/>
            <w:hideMark/>
          </w:tcPr>
          <w:p w14:paraId="2074A21C"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357BBD1A" w14:textId="77777777" w:rsidR="00AC579D" w:rsidRPr="00206F03" w:rsidRDefault="00AC579D" w:rsidP="003B75E7">
            <w:pPr>
              <w:pStyle w:val="Obr-TabText2"/>
              <w:jc w:val="both"/>
            </w:pPr>
            <w:r w:rsidRPr="00206F03">
              <w:t>0</w:t>
            </w:r>
          </w:p>
        </w:tc>
        <w:tc>
          <w:tcPr>
            <w:tcW w:w="880" w:type="dxa"/>
            <w:tcBorders>
              <w:top w:val="nil"/>
              <w:left w:val="nil"/>
              <w:bottom w:val="single" w:sz="4" w:space="0" w:color="auto"/>
              <w:right w:val="single" w:sz="4" w:space="0" w:color="auto"/>
            </w:tcBorders>
            <w:shd w:val="clear" w:color="auto" w:fill="auto"/>
            <w:vAlign w:val="center"/>
            <w:hideMark/>
          </w:tcPr>
          <w:p w14:paraId="6712595F"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14:paraId="45FB83ED"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14:paraId="5D0102F2" w14:textId="77777777" w:rsidR="00AC579D" w:rsidRPr="00206F03" w:rsidRDefault="00AC579D" w:rsidP="003B75E7">
            <w:pPr>
              <w:pStyle w:val="Obr-TabText2"/>
              <w:jc w:val="both"/>
            </w:pPr>
            <w:r w:rsidRPr="00206F03">
              <w:t>0</w:t>
            </w:r>
          </w:p>
        </w:tc>
        <w:tc>
          <w:tcPr>
            <w:tcW w:w="880" w:type="dxa"/>
            <w:tcBorders>
              <w:top w:val="nil"/>
              <w:left w:val="nil"/>
              <w:bottom w:val="single" w:sz="4" w:space="0" w:color="auto"/>
              <w:right w:val="single" w:sz="4" w:space="0" w:color="auto"/>
            </w:tcBorders>
            <w:shd w:val="clear" w:color="000000" w:fill="EBF1DE"/>
            <w:vAlign w:val="center"/>
            <w:hideMark/>
          </w:tcPr>
          <w:p w14:paraId="0ADAF4AE" w14:textId="77777777" w:rsidR="00AC579D" w:rsidRPr="00206F03" w:rsidRDefault="00AC579D" w:rsidP="003B75E7">
            <w:pPr>
              <w:pStyle w:val="Obr-TabText2"/>
              <w:jc w:val="both"/>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14:paraId="0CE966DE" w14:textId="40221995" w:rsidR="00AC579D" w:rsidRPr="004A02AA" w:rsidRDefault="00D33D6F" w:rsidP="003B75E7">
            <w:pPr>
              <w:pStyle w:val="Obr-TabText2"/>
              <w:jc w:val="both"/>
              <w:rPr>
                <w:lang w:val="en-US"/>
              </w:rPr>
            </w:pPr>
            <w:r>
              <w:rPr>
                <w:lang w:val="en-US"/>
              </w:rPr>
              <w:t>2</w:t>
            </w:r>
          </w:p>
        </w:tc>
        <w:tc>
          <w:tcPr>
            <w:tcW w:w="760" w:type="dxa"/>
            <w:tcBorders>
              <w:top w:val="nil"/>
              <w:left w:val="nil"/>
              <w:bottom w:val="single" w:sz="4" w:space="0" w:color="auto"/>
              <w:right w:val="single" w:sz="4" w:space="0" w:color="auto"/>
            </w:tcBorders>
            <w:shd w:val="clear" w:color="auto" w:fill="auto"/>
            <w:vAlign w:val="center"/>
            <w:hideMark/>
          </w:tcPr>
          <w:p w14:paraId="711C1A34" w14:textId="77777777" w:rsidR="00AC579D" w:rsidRPr="00206F03" w:rsidRDefault="00AC579D" w:rsidP="003B75E7">
            <w:pPr>
              <w:pStyle w:val="Obr-TabText2"/>
              <w:jc w:val="both"/>
            </w:pPr>
            <w:r w:rsidRPr="00206F03">
              <w:t>0</w:t>
            </w:r>
          </w:p>
        </w:tc>
        <w:tc>
          <w:tcPr>
            <w:tcW w:w="880" w:type="dxa"/>
            <w:tcBorders>
              <w:top w:val="nil"/>
              <w:left w:val="nil"/>
              <w:bottom w:val="single" w:sz="4" w:space="0" w:color="auto"/>
              <w:right w:val="single" w:sz="4" w:space="0" w:color="auto"/>
            </w:tcBorders>
            <w:shd w:val="clear" w:color="auto" w:fill="auto"/>
            <w:vAlign w:val="center"/>
            <w:hideMark/>
          </w:tcPr>
          <w:p w14:paraId="5E2628A3" w14:textId="5ABFF9D9" w:rsidR="00AC579D" w:rsidRPr="004A02AA" w:rsidRDefault="00D33D6F" w:rsidP="003B75E7">
            <w:pPr>
              <w:pStyle w:val="Obr-TabText2"/>
              <w:jc w:val="both"/>
              <w:rPr>
                <w:lang w:val="en-US"/>
              </w:rPr>
            </w:pPr>
            <w:r>
              <w:rPr>
                <w:lang w:val="en-US"/>
              </w:rPr>
              <w:t>2</w:t>
            </w:r>
          </w:p>
        </w:tc>
      </w:tr>
    </w:tbl>
    <w:p w14:paraId="5F9A79A5" w14:textId="77777777" w:rsidR="00C90668" w:rsidRDefault="00C90668" w:rsidP="003B75E7">
      <w:pPr>
        <w:pStyle w:val="Obr-Naslov1"/>
        <w:jc w:val="both"/>
      </w:pPr>
      <w:r>
        <w:t>Инспекциски надзор</w:t>
      </w:r>
    </w:p>
    <w:p w14:paraId="10A45F14" w14:textId="7B4C4D02" w:rsidR="00AD72AB" w:rsidRDefault="00AD72AB" w:rsidP="003B75E7">
      <w:pPr>
        <w:jc w:val="both"/>
      </w:pPr>
    </w:p>
    <w:p w14:paraId="3E29FC21" w14:textId="4530E81F" w:rsidR="009E615C" w:rsidRDefault="00AD72AB" w:rsidP="003B75E7">
      <w:pPr>
        <w:jc w:val="both"/>
        <w:rPr>
          <w:highlight w:val="yellow"/>
        </w:rPr>
      </w:pPr>
      <w:r w:rsidRPr="00E412A5">
        <w:t xml:space="preserve">Согласно со </w:t>
      </w:r>
      <w:r w:rsidR="003C2BDC">
        <w:t>обврските кои произлегуваат од З</w:t>
      </w:r>
      <w:r w:rsidRPr="00E412A5">
        <w:t xml:space="preserve">аконите кои се во надлежност на Државниот инспектиорат за техничка инспекција </w:t>
      </w:r>
      <w:r w:rsidR="009E615C">
        <w:t>презентира</w:t>
      </w:r>
      <w:r w:rsidR="009E615C" w:rsidRPr="00925E3B">
        <w:t>ни се статистички информации и податоци во табеларен преглед во  Табела 3. подолу</w:t>
      </w:r>
      <w:r w:rsidR="009E615C" w:rsidRPr="00925E3B">
        <w:rPr>
          <w:highlight w:val="yellow"/>
        </w:rPr>
        <w:t xml:space="preserve"> </w:t>
      </w:r>
    </w:p>
    <w:p w14:paraId="3DC4583B" w14:textId="77777777" w:rsidR="009E615C" w:rsidRDefault="009E615C" w:rsidP="003B75E7">
      <w:pPr>
        <w:jc w:val="both"/>
        <w:rPr>
          <w:highlight w:val="yellow"/>
        </w:rPr>
      </w:pPr>
    </w:p>
    <w:p w14:paraId="37B9840E" w14:textId="1E22784E" w:rsidR="00AD72AB" w:rsidRPr="00925E3B" w:rsidRDefault="00AD72AB" w:rsidP="003B75E7">
      <w:pPr>
        <w:jc w:val="both"/>
      </w:pPr>
      <w:r w:rsidRPr="00925E3B">
        <w:t>Прегледот на вкупниот број на откриени неправилности и спроведени инспекциски надзори според вид во полугодието, по региони и општини е претставен во табелата бр. 3.</w:t>
      </w:r>
    </w:p>
    <w:p w14:paraId="630BE979" w14:textId="77777777" w:rsidR="00AD72AB" w:rsidRDefault="00AD72AB" w:rsidP="003B75E7">
      <w:pPr>
        <w:jc w:val="both"/>
        <w:rPr>
          <w:i/>
          <w:lang w:val="en-US"/>
        </w:rPr>
      </w:pPr>
      <w:r w:rsidRPr="00925E3B">
        <w:rPr>
          <w:b/>
        </w:rPr>
        <w:lastRenderedPageBreak/>
        <w:t xml:space="preserve">Напомена: </w:t>
      </w:r>
      <w:r w:rsidRPr="00925E3B">
        <w:rPr>
          <w:i/>
        </w:rPr>
        <w:t>Секторот за вршење на инспекциски надзор над експлоатација на минерални суровини и геолошки истражувања при секој инспекциски надзор се присутни по два инспектори а понекогаш во однос на сложеноста на инспекцискиот надзор и повеќе.</w:t>
      </w:r>
    </w:p>
    <w:tbl>
      <w:tblPr>
        <w:tblW w:w="6880" w:type="dxa"/>
        <w:tblInd w:w="93" w:type="dxa"/>
        <w:tblLook w:val="04A0" w:firstRow="1" w:lastRow="0" w:firstColumn="1" w:lastColumn="0" w:noHBand="0" w:noVBand="1"/>
      </w:tblPr>
      <w:tblGrid>
        <w:gridCol w:w="820"/>
        <w:gridCol w:w="1960"/>
        <w:gridCol w:w="820"/>
        <w:gridCol w:w="820"/>
        <w:gridCol w:w="820"/>
        <w:gridCol w:w="820"/>
        <w:gridCol w:w="820"/>
      </w:tblGrid>
      <w:tr w:rsidR="004820B0" w:rsidRPr="004820B0" w14:paraId="7B60FD90" w14:textId="77777777" w:rsidTr="004820B0">
        <w:trPr>
          <w:trHeight w:val="1200"/>
        </w:trPr>
        <w:tc>
          <w:tcPr>
            <w:tcW w:w="6880" w:type="dxa"/>
            <w:gridSpan w:val="7"/>
            <w:tcBorders>
              <w:top w:val="nil"/>
              <w:left w:val="nil"/>
              <w:bottom w:val="single" w:sz="4" w:space="0" w:color="auto"/>
              <w:right w:val="nil"/>
            </w:tcBorders>
            <w:shd w:val="clear" w:color="auto" w:fill="auto"/>
            <w:vAlign w:val="center"/>
            <w:hideMark/>
          </w:tcPr>
          <w:p w14:paraId="7707A565" w14:textId="77777777" w:rsidR="004820B0" w:rsidRPr="004820B0" w:rsidRDefault="004820B0" w:rsidP="004820B0">
            <w:pPr>
              <w:spacing w:after="0" w:line="240" w:lineRule="auto"/>
              <w:rPr>
                <w:rFonts w:ascii="StobiSansIt Regular" w:eastAsia="Times New Roman" w:hAnsi="StobiSansIt Regular" w:cs="Calibri"/>
                <w:i/>
                <w:iCs/>
                <w:color w:val="000000"/>
                <w:lang w:eastAsia="mk-MK"/>
              </w:rPr>
            </w:pPr>
            <w:r w:rsidRPr="004820B0">
              <w:rPr>
                <w:rFonts w:ascii="StobiSansIt Regular" w:eastAsia="Times New Roman" w:hAnsi="StobiSansIt Regular" w:cs="Calibri"/>
                <w:i/>
                <w:iCs/>
                <w:color w:val="000000"/>
                <w:lang w:eastAsia="mk-MK"/>
              </w:rPr>
              <w:t>Табела 3 Преглед на вкупниот број на откриени неправилности и спроведени инспекциски надзори според вид во полугодието, по региони и општини</w:t>
            </w:r>
          </w:p>
        </w:tc>
      </w:tr>
      <w:tr w:rsidR="004820B0" w:rsidRPr="004820B0" w14:paraId="735075DA" w14:textId="77777777" w:rsidTr="004820B0">
        <w:trPr>
          <w:trHeight w:val="402"/>
        </w:trPr>
        <w:tc>
          <w:tcPr>
            <w:tcW w:w="820" w:type="dxa"/>
            <w:vMerge w:val="restart"/>
            <w:tcBorders>
              <w:top w:val="nil"/>
              <w:left w:val="single" w:sz="4" w:space="0" w:color="auto"/>
              <w:bottom w:val="single" w:sz="4" w:space="0" w:color="auto"/>
              <w:right w:val="single" w:sz="4" w:space="0" w:color="auto"/>
            </w:tcBorders>
            <w:shd w:val="clear" w:color="000000" w:fill="F2F2F2"/>
            <w:vAlign w:val="center"/>
            <w:hideMark/>
          </w:tcPr>
          <w:p w14:paraId="52EC707A"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Ред.Бр.</w:t>
            </w:r>
          </w:p>
        </w:tc>
        <w:tc>
          <w:tcPr>
            <w:tcW w:w="19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53A3D934"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Регион/Општина</w:t>
            </w:r>
          </w:p>
        </w:tc>
        <w:tc>
          <w:tcPr>
            <w:tcW w:w="2460" w:type="dxa"/>
            <w:gridSpan w:val="3"/>
            <w:tcBorders>
              <w:top w:val="single" w:sz="4" w:space="0" w:color="auto"/>
              <w:left w:val="nil"/>
              <w:bottom w:val="single" w:sz="4" w:space="0" w:color="auto"/>
              <w:right w:val="single" w:sz="4" w:space="0" w:color="auto"/>
            </w:tcBorders>
            <w:shd w:val="clear" w:color="000000" w:fill="EBF1DE"/>
            <w:vAlign w:val="center"/>
            <w:hideMark/>
          </w:tcPr>
          <w:p w14:paraId="4FD07469"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Вид на надзор</w:t>
            </w:r>
          </w:p>
        </w:tc>
        <w:tc>
          <w:tcPr>
            <w:tcW w:w="820" w:type="dxa"/>
            <w:vMerge w:val="restart"/>
            <w:tcBorders>
              <w:top w:val="nil"/>
              <w:left w:val="single" w:sz="4" w:space="0" w:color="auto"/>
              <w:bottom w:val="single" w:sz="4" w:space="0" w:color="auto"/>
              <w:right w:val="single" w:sz="4" w:space="0" w:color="auto"/>
            </w:tcBorders>
            <w:shd w:val="clear" w:color="000000" w:fill="EBF1DE"/>
            <w:textDirection w:val="btLr"/>
            <w:vAlign w:val="center"/>
            <w:hideMark/>
          </w:tcPr>
          <w:p w14:paraId="0B0EB5CB"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Вкупно надзори</w:t>
            </w:r>
          </w:p>
        </w:tc>
        <w:tc>
          <w:tcPr>
            <w:tcW w:w="820" w:type="dxa"/>
            <w:vMerge w:val="restart"/>
            <w:tcBorders>
              <w:top w:val="nil"/>
              <w:left w:val="single" w:sz="4" w:space="0" w:color="auto"/>
              <w:bottom w:val="single" w:sz="4" w:space="0" w:color="auto"/>
              <w:right w:val="single" w:sz="4" w:space="0" w:color="auto"/>
            </w:tcBorders>
            <w:shd w:val="clear" w:color="000000" w:fill="EBF1DE"/>
            <w:textDirection w:val="btLr"/>
            <w:vAlign w:val="center"/>
            <w:hideMark/>
          </w:tcPr>
          <w:p w14:paraId="4E60D176"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Вкупно неправилн.</w:t>
            </w:r>
          </w:p>
        </w:tc>
      </w:tr>
      <w:tr w:rsidR="004820B0" w:rsidRPr="004820B0" w14:paraId="30EFB955" w14:textId="77777777" w:rsidTr="004820B0">
        <w:trPr>
          <w:trHeight w:val="810"/>
        </w:trPr>
        <w:tc>
          <w:tcPr>
            <w:tcW w:w="820" w:type="dxa"/>
            <w:vMerge/>
            <w:tcBorders>
              <w:top w:val="nil"/>
              <w:left w:val="single" w:sz="4" w:space="0" w:color="auto"/>
              <w:bottom w:val="single" w:sz="4" w:space="0" w:color="auto"/>
              <w:right w:val="single" w:sz="4" w:space="0" w:color="auto"/>
            </w:tcBorders>
            <w:vAlign w:val="center"/>
            <w:hideMark/>
          </w:tcPr>
          <w:p w14:paraId="70C6322A"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p>
        </w:tc>
        <w:tc>
          <w:tcPr>
            <w:tcW w:w="1960" w:type="dxa"/>
            <w:vMerge/>
            <w:tcBorders>
              <w:top w:val="nil"/>
              <w:left w:val="single" w:sz="4" w:space="0" w:color="auto"/>
              <w:bottom w:val="single" w:sz="4" w:space="0" w:color="auto"/>
              <w:right w:val="single" w:sz="4" w:space="0" w:color="auto"/>
            </w:tcBorders>
            <w:vAlign w:val="center"/>
            <w:hideMark/>
          </w:tcPr>
          <w:p w14:paraId="7E7F6CC4"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p>
        </w:tc>
        <w:tc>
          <w:tcPr>
            <w:tcW w:w="820" w:type="dxa"/>
            <w:tcBorders>
              <w:top w:val="nil"/>
              <w:left w:val="nil"/>
              <w:bottom w:val="single" w:sz="4" w:space="0" w:color="auto"/>
              <w:right w:val="single" w:sz="4" w:space="0" w:color="auto"/>
            </w:tcBorders>
            <w:shd w:val="clear" w:color="000000" w:fill="EBF1DE"/>
            <w:textDirection w:val="btLr"/>
            <w:vAlign w:val="center"/>
            <w:hideMark/>
          </w:tcPr>
          <w:p w14:paraId="797C909D"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Редовен надзор</w:t>
            </w:r>
          </w:p>
        </w:tc>
        <w:tc>
          <w:tcPr>
            <w:tcW w:w="820" w:type="dxa"/>
            <w:tcBorders>
              <w:top w:val="nil"/>
              <w:left w:val="nil"/>
              <w:bottom w:val="single" w:sz="4" w:space="0" w:color="auto"/>
              <w:right w:val="single" w:sz="4" w:space="0" w:color="auto"/>
            </w:tcBorders>
            <w:shd w:val="clear" w:color="000000" w:fill="EBF1DE"/>
            <w:textDirection w:val="btLr"/>
            <w:vAlign w:val="center"/>
            <w:hideMark/>
          </w:tcPr>
          <w:p w14:paraId="3AC4C927"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Вонред. надзор</w:t>
            </w:r>
          </w:p>
        </w:tc>
        <w:tc>
          <w:tcPr>
            <w:tcW w:w="820" w:type="dxa"/>
            <w:tcBorders>
              <w:top w:val="nil"/>
              <w:left w:val="nil"/>
              <w:bottom w:val="single" w:sz="4" w:space="0" w:color="auto"/>
              <w:right w:val="single" w:sz="4" w:space="0" w:color="auto"/>
            </w:tcBorders>
            <w:shd w:val="clear" w:color="000000" w:fill="EBF1DE"/>
            <w:textDirection w:val="btLr"/>
            <w:vAlign w:val="center"/>
            <w:hideMark/>
          </w:tcPr>
          <w:p w14:paraId="2A65A939"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Контрол. надзор</w:t>
            </w:r>
          </w:p>
        </w:tc>
        <w:tc>
          <w:tcPr>
            <w:tcW w:w="820" w:type="dxa"/>
            <w:vMerge/>
            <w:tcBorders>
              <w:top w:val="nil"/>
              <w:left w:val="single" w:sz="4" w:space="0" w:color="auto"/>
              <w:bottom w:val="single" w:sz="4" w:space="0" w:color="auto"/>
              <w:right w:val="single" w:sz="4" w:space="0" w:color="auto"/>
            </w:tcBorders>
            <w:vAlign w:val="center"/>
            <w:hideMark/>
          </w:tcPr>
          <w:p w14:paraId="1919B132"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p>
        </w:tc>
        <w:tc>
          <w:tcPr>
            <w:tcW w:w="820" w:type="dxa"/>
            <w:vMerge/>
            <w:tcBorders>
              <w:top w:val="nil"/>
              <w:left w:val="single" w:sz="4" w:space="0" w:color="auto"/>
              <w:bottom w:val="single" w:sz="4" w:space="0" w:color="auto"/>
              <w:right w:val="single" w:sz="4" w:space="0" w:color="auto"/>
            </w:tcBorders>
            <w:vAlign w:val="center"/>
            <w:hideMark/>
          </w:tcPr>
          <w:p w14:paraId="09AF9B91"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p>
        </w:tc>
      </w:tr>
      <w:tr w:rsidR="004820B0" w:rsidRPr="004820B0" w14:paraId="1D76DA44" w14:textId="77777777" w:rsidTr="004820B0">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77A5B96F" w14:textId="77777777" w:rsidR="004820B0" w:rsidRPr="004820B0" w:rsidRDefault="004820B0" w:rsidP="004820B0">
            <w:pPr>
              <w:spacing w:after="0" w:line="240" w:lineRule="auto"/>
              <w:rPr>
                <w:rFonts w:eastAsia="Times New Roman" w:cs="Calibri"/>
                <w:color w:val="000000"/>
                <w:lang w:eastAsia="mk-MK"/>
              </w:rPr>
            </w:pPr>
            <w:r w:rsidRPr="004820B0">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2BC7C313"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Вардарски  регион</w:t>
            </w:r>
          </w:p>
        </w:tc>
        <w:tc>
          <w:tcPr>
            <w:tcW w:w="820" w:type="dxa"/>
            <w:tcBorders>
              <w:top w:val="nil"/>
              <w:left w:val="nil"/>
              <w:bottom w:val="single" w:sz="4" w:space="0" w:color="auto"/>
              <w:right w:val="single" w:sz="4" w:space="0" w:color="auto"/>
            </w:tcBorders>
            <w:shd w:val="clear" w:color="000000" w:fill="F2F2F2"/>
            <w:noWrap/>
            <w:vAlign w:val="center"/>
            <w:hideMark/>
          </w:tcPr>
          <w:p w14:paraId="29936B06"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18</w:t>
            </w:r>
          </w:p>
        </w:tc>
        <w:tc>
          <w:tcPr>
            <w:tcW w:w="820" w:type="dxa"/>
            <w:tcBorders>
              <w:top w:val="nil"/>
              <w:left w:val="nil"/>
              <w:bottom w:val="single" w:sz="4" w:space="0" w:color="auto"/>
              <w:right w:val="single" w:sz="4" w:space="0" w:color="auto"/>
            </w:tcBorders>
            <w:shd w:val="clear" w:color="000000" w:fill="F2F2F2"/>
            <w:noWrap/>
            <w:vAlign w:val="center"/>
            <w:hideMark/>
          </w:tcPr>
          <w:p w14:paraId="177D84B9"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000000" w:fill="F2F2F2"/>
            <w:noWrap/>
            <w:vAlign w:val="center"/>
            <w:hideMark/>
          </w:tcPr>
          <w:p w14:paraId="455961E2"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000000" w:fill="F2F2F2"/>
            <w:noWrap/>
            <w:vAlign w:val="center"/>
            <w:hideMark/>
          </w:tcPr>
          <w:p w14:paraId="110CE92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20</w:t>
            </w:r>
          </w:p>
        </w:tc>
        <w:tc>
          <w:tcPr>
            <w:tcW w:w="820" w:type="dxa"/>
            <w:tcBorders>
              <w:top w:val="nil"/>
              <w:left w:val="nil"/>
              <w:bottom w:val="single" w:sz="4" w:space="0" w:color="auto"/>
              <w:right w:val="single" w:sz="4" w:space="0" w:color="auto"/>
            </w:tcBorders>
            <w:shd w:val="clear" w:color="000000" w:fill="F2F2F2"/>
            <w:noWrap/>
            <w:vAlign w:val="center"/>
            <w:hideMark/>
          </w:tcPr>
          <w:p w14:paraId="375A4787"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r>
      <w:tr w:rsidR="004820B0" w:rsidRPr="004820B0" w14:paraId="530EEECB"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3A01C78"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1</w:t>
            </w:r>
          </w:p>
        </w:tc>
        <w:tc>
          <w:tcPr>
            <w:tcW w:w="1960" w:type="dxa"/>
            <w:tcBorders>
              <w:top w:val="nil"/>
              <w:left w:val="nil"/>
              <w:bottom w:val="single" w:sz="4" w:space="0" w:color="auto"/>
              <w:right w:val="single" w:sz="4" w:space="0" w:color="auto"/>
            </w:tcBorders>
            <w:shd w:val="clear" w:color="auto" w:fill="auto"/>
            <w:noWrap/>
            <w:vAlign w:val="center"/>
            <w:hideMark/>
          </w:tcPr>
          <w:p w14:paraId="60712985"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Велес</w:t>
            </w:r>
          </w:p>
        </w:tc>
        <w:tc>
          <w:tcPr>
            <w:tcW w:w="820" w:type="dxa"/>
            <w:tcBorders>
              <w:top w:val="nil"/>
              <w:left w:val="nil"/>
              <w:bottom w:val="single" w:sz="4" w:space="0" w:color="auto"/>
              <w:right w:val="single" w:sz="4" w:space="0" w:color="auto"/>
            </w:tcBorders>
            <w:shd w:val="clear" w:color="auto" w:fill="auto"/>
            <w:noWrap/>
            <w:vAlign w:val="center"/>
            <w:hideMark/>
          </w:tcPr>
          <w:p w14:paraId="7052ABC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2E95EB8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879973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BAC39B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192F9FB7"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1DCF4F79"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EEBCE3D"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2</w:t>
            </w:r>
          </w:p>
        </w:tc>
        <w:tc>
          <w:tcPr>
            <w:tcW w:w="1960" w:type="dxa"/>
            <w:tcBorders>
              <w:top w:val="nil"/>
              <w:left w:val="nil"/>
              <w:bottom w:val="single" w:sz="4" w:space="0" w:color="auto"/>
              <w:right w:val="single" w:sz="4" w:space="0" w:color="auto"/>
            </w:tcBorders>
            <w:shd w:val="clear" w:color="auto" w:fill="auto"/>
            <w:noWrap/>
            <w:vAlign w:val="center"/>
            <w:hideMark/>
          </w:tcPr>
          <w:p w14:paraId="3753FAF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Градско</w:t>
            </w:r>
          </w:p>
        </w:tc>
        <w:tc>
          <w:tcPr>
            <w:tcW w:w="820" w:type="dxa"/>
            <w:tcBorders>
              <w:top w:val="nil"/>
              <w:left w:val="nil"/>
              <w:bottom w:val="single" w:sz="4" w:space="0" w:color="auto"/>
              <w:right w:val="single" w:sz="4" w:space="0" w:color="auto"/>
            </w:tcBorders>
            <w:shd w:val="clear" w:color="auto" w:fill="auto"/>
            <w:noWrap/>
            <w:vAlign w:val="center"/>
            <w:hideMark/>
          </w:tcPr>
          <w:p w14:paraId="2BCF928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533F7E3"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5B9B2E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0122AC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3FFF7B9"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601BCF81"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5289F36"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3</w:t>
            </w:r>
          </w:p>
        </w:tc>
        <w:tc>
          <w:tcPr>
            <w:tcW w:w="1960" w:type="dxa"/>
            <w:tcBorders>
              <w:top w:val="nil"/>
              <w:left w:val="nil"/>
              <w:bottom w:val="single" w:sz="4" w:space="0" w:color="auto"/>
              <w:right w:val="single" w:sz="4" w:space="0" w:color="auto"/>
            </w:tcBorders>
            <w:shd w:val="clear" w:color="auto" w:fill="auto"/>
            <w:noWrap/>
            <w:vAlign w:val="center"/>
            <w:hideMark/>
          </w:tcPr>
          <w:p w14:paraId="7270B4AE"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Демир Капија</w:t>
            </w:r>
          </w:p>
        </w:tc>
        <w:tc>
          <w:tcPr>
            <w:tcW w:w="820" w:type="dxa"/>
            <w:tcBorders>
              <w:top w:val="nil"/>
              <w:left w:val="nil"/>
              <w:bottom w:val="single" w:sz="4" w:space="0" w:color="auto"/>
              <w:right w:val="single" w:sz="4" w:space="0" w:color="auto"/>
            </w:tcBorders>
            <w:shd w:val="clear" w:color="auto" w:fill="auto"/>
            <w:noWrap/>
            <w:vAlign w:val="center"/>
            <w:hideMark/>
          </w:tcPr>
          <w:p w14:paraId="68D05DC9"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1CAADB7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1B2FA5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A3BA537"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4D3E0A3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247B8040"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5F45FAE"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4</w:t>
            </w:r>
          </w:p>
        </w:tc>
        <w:tc>
          <w:tcPr>
            <w:tcW w:w="1960" w:type="dxa"/>
            <w:tcBorders>
              <w:top w:val="nil"/>
              <w:left w:val="nil"/>
              <w:bottom w:val="single" w:sz="4" w:space="0" w:color="auto"/>
              <w:right w:val="single" w:sz="4" w:space="0" w:color="auto"/>
            </w:tcBorders>
            <w:shd w:val="clear" w:color="auto" w:fill="auto"/>
            <w:noWrap/>
            <w:vAlign w:val="center"/>
            <w:hideMark/>
          </w:tcPr>
          <w:p w14:paraId="2B076B8E"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Кавадарци</w:t>
            </w:r>
          </w:p>
        </w:tc>
        <w:tc>
          <w:tcPr>
            <w:tcW w:w="820" w:type="dxa"/>
            <w:tcBorders>
              <w:top w:val="nil"/>
              <w:left w:val="nil"/>
              <w:bottom w:val="single" w:sz="4" w:space="0" w:color="auto"/>
              <w:right w:val="single" w:sz="4" w:space="0" w:color="auto"/>
            </w:tcBorders>
            <w:shd w:val="clear" w:color="auto" w:fill="auto"/>
            <w:noWrap/>
            <w:vAlign w:val="center"/>
            <w:hideMark/>
          </w:tcPr>
          <w:p w14:paraId="56B5FC2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1E974EA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DB0C7B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1E98A2B"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27668EA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5F58FE1A"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0F3DA16"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5</w:t>
            </w:r>
          </w:p>
        </w:tc>
        <w:tc>
          <w:tcPr>
            <w:tcW w:w="1960" w:type="dxa"/>
            <w:tcBorders>
              <w:top w:val="nil"/>
              <w:left w:val="nil"/>
              <w:bottom w:val="single" w:sz="4" w:space="0" w:color="auto"/>
              <w:right w:val="single" w:sz="4" w:space="0" w:color="auto"/>
            </w:tcBorders>
            <w:shd w:val="clear" w:color="auto" w:fill="auto"/>
            <w:noWrap/>
            <w:vAlign w:val="center"/>
            <w:hideMark/>
          </w:tcPr>
          <w:p w14:paraId="160258BC"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Лозово</w:t>
            </w:r>
          </w:p>
        </w:tc>
        <w:tc>
          <w:tcPr>
            <w:tcW w:w="820" w:type="dxa"/>
            <w:tcBorders>
              <w:top w:val="nil"/>
              <w:left w:val="nil"/>
              <w:bottom w:val="single" w:sz="4" w:space="0" w:color="auto"/>
              <w:right w:val="single" w:sz="4" w:space="0" w:color="auto"/>
            </w:tcBorders>
            <w:shd w:val="clear" w:color="auto" w:fill="auto"/>
            <w:noWrap/>
            <w:vAlign w:val="center"/>
            <w:hideMark/>
          </w:tcPr>
          <w:p w14:paraId="7312D67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4BBBAC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0FA1D4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641AEE4"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0DF3DF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7295BE40"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4190F52"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6</w:t>
            </w:r>
          </w:p>
        </w:tc>
        <w:tc>
          <w:tcPr>
            <w:tcW w:w="1960" w:type="dxa"/>
            <w:tcBorders>
              <w:top w:val="nil"/>
              <w:left w:val="nil"/>
              <w:bottom w:val="single" w:sz="4" w:space="0" w:color="auto"/>
              <w:right w:val="single" w:sz="4" w:space="0" w:color="auto"/>
            </w:tcBorders>
            <w:shd w:val="clear" w:color="auto" w:fill="auto"/>
            <w:noWrap/>
            <w:vAlign w:val="center"/>
            <w:hideMark/>
          </w:tcPr>
          <w:p w14:paraId="006DC1DE"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Неготино</w:t>
            </w:r>
          </w:p>
        </w:tc>
        <w:tc>
          <w:tcPr>
            <w:tcW w:w="820" w:type="dxa"/>
            <w:tcBorders>
              <w:top w:val="nil"/>
              <w:left w:val="nil"/>
              <w:bottom w:val="single" w:sz="4" w:space="0" w:color="auto"/>
              <w:right w:val="single" w:sz="4" w:space="0" w:color="auto"/>
            </w:tcBorders>
            <w:shd w:val="clear" w:color="auto" w:fill="auto"/>
            <w:noWrap/>
            <w:vAlign w:val="center"/>
            <w:hideMark/>
          </w:tcPr>
          <w:p w14:paraId="0DB3058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27E85933"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7B2C53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045B73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4D91EF4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1EAD6F98"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B08B51"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7</w:t>
            </w:r>
          </w:p>
        </w:tc>
        <w:tc>
          <w:tcPr>
            <w:tcW w:w="1960" w:type="dxa"/>
            <w:tcBorders>
              <w:top w:val="nil"/>
              <w:left w:val="nil"/>
              <w:bottom w:val="single" w:sz="4" w:space="0" w:color="auto"/>
              <w:right w:val="single" w:sz="4" w:space="0" w:color="auto"/>
            </w:tcBorders>
            <w:shd w:val="clear" w:color="auto" w:fill="auto"/>
            <w:noWrap/>
            <w:vAlign w:val="center"/>
            <w:hideMark/>
          </w:tcPr>
          <w:p w14:paraId="10DD9C30"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Росоман</w:t>
            </w:r>
          </w:p>
        </w:tc>
        <w:tc>
          <w:tcPr>
            <w:tcW w:w="820" w:type="dxa"/>
            <w:tcBorders>
              <w:top w:val="nil"/>
              <w:left w:val="nil"/>
              <w:bottom w:val="single" w:sz="4" w:space="0" w:color="auto"/>
              <w:right w:val="single" w:sz="4" w:space="0" w:color="auto"/>
            </w:tcBorders>
            <w:shd w:val="clear" w:color="auto" w:fill="auto"/>
            <w:noWrap/>
            <w:vAlign w:val="center"/>
            <w:hideMark/>
          </w:tcPr>
          <w:p w14:paraId="20BD975C"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2464678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3AE5A933"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798D19C"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5CAE1D7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r>
      <w:tr w:rsidR="004820B0" w:rsidRPr="004820B0" w14:paraId="11715FF0"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E9EDC60"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8</w:t>
            </w:r>
          </w:p>
        </w:tc>
        <w:tc>
          <w:tcPr>
            <w:tcW w:w="1960" w:type="dxa"/>
            <w:tcBorders>
              <w:top w:val="nil"/>
              <w:left w:val="nil"/>
              <w:bottom w:val="single" w:sz="4" w:space="0" w:color="auto"/>
              <w:right w:val="single" w:sz="4" w:space="0" w:color="auto"/>
            </w:tcBorders>
            <w:shd w:val="clear" w:color="auto" w:fill="auto"/>
            <w:noWrap/>
            <w:vAlign w:val="center"/>
            <w:hideMark/>
          </w:tcPr>
          <w:p w14:paraId="2F795DFD"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Свети Николе</w:t>
            </w:r>
          </w:p>
        </w:tc>
        <w:tc>
          <w:tcPr>
            <w:tcW w:w="820" w:type="dxa"/>
            <w:tcBorders>
              <w:top w:val="nil"/>
              <w:left w:val="nil"/>
              <w:bottom w:val="single" w:sz="4" w:space="0" w:color="auto"/>
              <w:right w:val="single" w:sz="4" w:space="0" w:color="auto"/>
            </w:tcBorders>
            <w:shd w:val="clear" w:color="auto" w:fill="auto"/>
            <w:noWrap/>
            <w:vAlign w:val="center"/>
            <w:hideMark/>
          </w:tcPr>
          <w:p w14:paraId="5E178A33"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81DB7D2"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721BF5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4B65475"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1D2DCE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6FEB9341"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57A41BF"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9</w:t>
            </w:r>
          </w:p>
        </w:tc>
        <w:tc>
          <w:tcPr>
            <w:tcW w:w="1960" w:type="dxa"/>
            <w:tcBorders>
              <w:top w:val="nil"/>
              <w:left w:val="nil"/>
              <w:bottom w:val="single" w:sz="4" w:space="0" w:color="auto"/>
              <w:right w:val="single" w:sz="4" w:space="0" w:color="auto"/>
            </w:tcBorders>
            <w:shd w:val="clear" w:color="auto" w:fill="auto"/>
            <w:noWrap/>
            <w:vAlign w:val="center"/>
            <w:hideMark/>
          </w:tcPr>
          <w:p w14:paraId="7E3918C5"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Чашка</w:t>
            </w:r>
          </w:p>
        </w:tc>
        <w:tc>
          <w:tcPr>
            <w:tcW w:w="820" w:type="dxa"/>
            <w:tcBorders>
              <w:top w:val="nil"/>
              <w:left w:val="nil"/>
              <w:bottom w:val="single" w:sz="4" w:space="0" w:color="auto"/>
              <w:right w:val="single" w:sz="4" w:space="0" w:color="auto"/>
            </w:tcBorders>
            <w:shd w:val="clear" w:color="auto" w:fill="auto"/>
            <w:noWrap/>
            <w:vAlign w:val="center"/>
            <w:hideMark/>
          </w:tcPr>
          <w:p w14:paraId="6F783C5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72AFE2B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098A1B3"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A80448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05D24D49"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3429F714" w14:textId="77777777" w:rsidTr="004820B0">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3B7D051F" w14:textId="77777777" w:rsidR="004820B0" w:rsidRPr="004820B0" w:rsidRDefault="004820B0" w:rsidP="004820B0">
            <w:pPr>
              <w:spacing w:after="0" w:line="240" w:lineRule="auto"/>
              <w:rPr>
                <w:rFonts w:eastAsia="Times New Roman" w:cs="Calibri"/>
                <w:color w:val="000000"/>
                <w:lang w:eastAsia="mk-MK"/>
              </w:rPr>
            </w:pPr>
            <w:r w:rsidRPr="004820B0">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463A4E4D"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Источен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45DACA39"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26</w:t>
            </w:r>
          </w:p>
        </w:tc>
        <w:tc>
          <w:tcPr>
            <w:tcW w:w="820" w:type="dxa"/>
            <w:tcBorders>
              <w:top w:val="nil"/>
              <w:left w:val="nil"/>
              <w:bottom w:val="single" w:sz="4" w:space="0" w:color="auto"/>
              <w:right w:val="single" w:sz="4" w:space="0" w:color="auto"/>
            </w:tcBorders>
            <w:shd w:val="clear" w:color="000000" w:fill="EBF1DE"/>
            <w:noWrap/>
            <w:vAlign w:val="center"/>
            <w:hideMark/>
          </w:tcPr>
          <w:p w14:paraId="758CB5E9"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5</w:t>
            </w:r>
          </w:p>
        </w:tc>
        <w:tc>
          <w:tcPr>
            <w:tcW w:w="820" w:type="dxa"/>
            <w:tcBorders>
              <w:top w:val="nil"/>
              <w:left w:val="nil"/>
              <w:bottom w:val="single" w:sz="4" w:space="0" w:color="auto"/>
              <w:right w:val="single" w:sz="4" w:space="0" w:color="auto"/>
            </w:tcBorders>
            <w:shd w:val="clear" w:color="000000" w:fill="EBF1DE"/>
            <w:noWrap/>
            <w:vAlign w:val="center"/>
            <w:hideMark/>
          </w:tcPr>
          <w:p w14:paraId="322B973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000000" w:fill="EBF1DE"/>
            <w:noWrap/>
            <w:vAlign w:val="center"/>
            <w:hideMark/>
          </w:tcPr>
          <w:p w14:paraId="4D55F91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31</w:t>
            </w:r>
          </w:p>
        </w:tc>
        <w:tc>
          <w:tcPr>
            <w:tcW w:w="820" w:type="dxa"/>
            <w:tcBorders>
              <w:top w:val="nil"/>
              <w:left w:val="nil"/>
              <w:bottom w:val="single" w:sz="4" w:space="0" w:color="auto"/>
              <w:right w:val="single" w:sz="4" w:space="0" w:color="auto"/>
            </w:tcBorders>
            <w:shd w:val="clear" w:color="000000" w:fill="EBF1DE"/>
            <w:noWrap/>
            <w:vAlign w:val="center"/>
            <w:hideMark/>
          </w:tcPr>
          <w:p w14:paraId="7640EF5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r>
      <w:tr w:rsidR="004820B0" w:rsidRPr="004820B0" w14:paraId="31ADE18C"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8F88F75"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10</w:t>
            </w:r>
          </w:p>
        </w:tc>
        <w:tc>
          <w:tcPr>
            <w:tcW w:w="1960" w:type="dxa"/>
            <w:tcBorders>
              <w:top w:val="nil"/>
              <w:left w:val="nil"/>
              <w:bottom w:val="single" w:sz="4" w:space="0" w:color="auto"/>
              <w:right w:val="single" w:sz="4" w:space="0" w:color="auto"/>
            </w:tcBorders>
            <w:shd w:val="clear" w:color="auto" w:fill="auto"/>
            <w:noWrap/>
            <w:vAlign w:val="center"/>
            <w:hideMark/>
          </w:tcPr>
          <w:p w14:paraId="02A46981"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Берово</w:t>
            </w:r>
          </w:p>
        </w:tc>
        <w:tc>
          <w:tcPr>
            <w:tcW w:w="820" w:type="dxa"/>
            <w:tcBorders>
              <w:top w:val="nil"/>
              <w:left w:val="nil"/>
              <w:bottom w:val="single" w:sz="4" w:space="0" w:color="auto"/>
              <w:right w:val="single" w:sz="4" w:space="0" w:color="auto"/>
            </w:tcBorders>
            <w:shd w:val="clear" w:color="auto" w:fill="auto"/>
            <w:noWrap/>
            <w:vAlign w:val="center"/>
            <w:hideMark/>
          </w:tcPr>
          <w:p w14:paraId="78701FD9"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082CB9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4C803C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8464A3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B9A835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26D07137"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6B28721"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11</w:t>
            </w:r>
          </w:p>
        </w:tc>
        <w:tc>
          <w:tcPr>
            <w:tcW w:w="1960" w:type="dxa"/>
            <w:tcBorders>
              <w:top w:val="nil"/>
              <w:left w:val="nil"/>
              <w:bottom w:val="single" w:sz="4" w:space="0" w:color="auto"/>
              <w:right w:val="single" w:sz="4" w:space="0" w:color="auto"/>
            </w:tcBorders>
            <w:shd w:val="clear" w:color="auto" w:fill="auto"/>
            <w:noWrap/>
            <w:vAlign w:val="center"/>
            <w:hideMark/>
          </w:tcPr>
          <w:p w14:paraId="39F703EF"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Виница</w:t>
            </w:r>
          </w:p>
        </w:tc>
        <w:tc>
          <w:tcPr>
            <w:tcW w:w="820" w:type="dxa"/>
            <w:tcBorders>
              <w:top w:val="nil"/>
              <w:left w:val="nil"/>
              <w:bottom w:val="single" w:sz="4" w:space="0" w:color="auto"/>
              <w:right w:val="single" w:sz="4" w:space="0" w:color="auto"/>
            </w:tcBorders>
            <w:shd w:val="clear" w:color="auto" w:fill="auto"/>
            <w:noWrap/>
            <w:vAlign w:val="center"/>
            <w:hideMark/>
          </w:tcPr>
          <w:p w14:paraId="545EC6E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10</w:t>
            </w:r>
          </w:p>
        </w:tc>
        <w:tc>
          <w:tcPr>
            <w:tcW w:w="820" w:type="dxa"/>
            <w:tcBorders>
              <w:top w:val="nil"/>
              <w:left w:val="nil"/>
              <w:bottom w:val="single" w:sz="4" w:space="0" w:color="auto"/>
              <w:right w:val="single" w:sz="4" w:space="0" w:color="auto"/>
            </w:tcBorders>
            <w:shd w:val="clear" w:color="auto" w:fill="auto"/>
            <w:noWrap/>
            <w:vAlign w:val="center"/>
            <w:hideMark/>
          </w:tcPr>
          <w:p w14:paraId="53019F6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004C11B3"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14FC21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13</w:t>
            </w:r>
          </w:p>
        </w:tc>
        <w:tc>
          <w:tcPr>
            <w:tcW w:w="820" w:type="dxa"/>
            <w:tcBorders>
              <w:top w:val="nil"/>
              <w:left w:val="nil"/>
              <w:bottom w:val="single" w:sz="4" w:space="0" w:color="auto"/>
              <w:right w:val="single" w:sz="4" w:space="0" w:color="auto"/>
            </w:tcBorders>
            <w:shd w:val="clear" w:color="auto" w:fill="auto"/>
            <w:noWrap/>
            <w:vAlign w:val="center"/>
            <w:hideMark/>
          </w:tcPr>
          <w:p w14:paraId="6BD6B45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r>
      <w:tr w:rsidR="004820B0" w:rsidRPr="004820B0" w14:paraId="0BBC4CEF"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594055A"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12</w:t>
            </w:r>
          </w:p>
        </w:tc>
        <w:tc>
          <w:tcPr>
            <w:tcW w:w="1960" w:type="dxa"/>
            <w:tcBorders>
              <w:top w:val="nil"/>
              <w:left w:val="nil"/>
              <w:bottom w:val="single" w:sz="4" w:space="0" w:color="auto"/>
              <w:right w:val="single" w:sz="4" w:space="0" w:color="auto"/>
            </w:tcBorders>
            <w:shd w:val="clear" w:color="auto" w:fill="auto"/>
            <w:noWrap/>
            <w:vAlign w:val="center"/>
            <w:hideMark/>
          </w:tcPr>
          <w:p w14:paraId="3A9E1447"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Делчево</w:t>
            </w:r>
          </w:p>
        </w:tc>
        <w:tc>
          <w:tcPr>
            <w:tcW w:w="820" w:type="dxa"/>
            <w:tcBorders>
              <w:top w:val="nil"/>
              <w:left w:val="nil"/>
              <w:bottom w:val="single" w:sz="4" w:space="0" w:color="auto"/>
              <w:right w:val="single" w:sz="4" w:space="0" w:color="auto"/>
            </w:tcBorders>
            <w:shd w:val="clear" w:color="auto" w:fill="auto"/>
            <w:noWrap/>
            <w:vAlign w:val="center"/>
            <w:hideMark/>
          </w:tcPr>
          <w:p w14:paraId="5D7CC5A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6B86E8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C75852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3827EB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043FFE2"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3D2871CC"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1E01968"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13</w:t>
            </w:r>
          </w:p>
        </w:tc>
        <w:tc>
          <w:tcPr>
            <w:tcW w:w="1960" w:type="dxa"/>
            <w:tcBorders>
              <w:top w:val="nil"/>
              <w:left w:val="nil"/>
              <w:bottom w:val="single" w:sz="4" w:space="0" w:color="auto"/>
              <w:right w:val="single" w:sz="4" w:space="0" w:color="auto"/>
            </w:tcBorders>
            <w:shd w:val="clear" w:color="auto" w:fill="auto"/>
            <w:noWrap/>
            <w:vAlign w:val="center"/>
            <w:hideMark/>
          </w:tcPr>
          <w:p w14:paraId="1D3B878C"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Зрновци</w:t>
            </w:r>
          </w:p>
        </w:tc>
        <w:tc>
          <w:tcPr>
            <w:tcW w:w="820" w:type="dxa"/>
            <w:tcBorders>
              <w:top w:val="nil"/>
              <w:left w:val="nil"/>
              <w:bottom w:val="single" w:sz="4" w:space="0" w:color="auto"/>
              <w:right w:val="single" w:sz="4" w:space="0" w:color="auto"/>
            </w:tcBorders>
            <w:shd w:val="clear" w:color="auto" w:fill="auto"/>
            <w:noWrap/>
            <w:vAlign w:val="center"/>
            <w:hideMark/>
          </w:tcPr>
          <w:p w14:paraId="0FCBB46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4D4327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BA0429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E285CE6"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D80B18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60DD93E0"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3A27773"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14</w:t>
            </w:r>
          </w:p>
        </w:tc>
        <w:tc>
          <w:tcPr>
            <w:tcW w:w="1960" w:type="dxa"/>
            <w:tcBorders>
              <w:top w:val="nil"/>
              <w:left w:val="nil"/>
              <w:bottom w:val="single" w:sz="4" w:space="0" w:color="auto"/>
              <w:right w:val="single" w:sz="4" w:space="0" w:color="auto"/>
            </w:tcBorders>
            <w:shd w:val="clear" w:color="auto" w:fill="auto"/>
            <w:noWrap/>
            <w:vAlign w:val="center"/>
            <w:hideMark/>
          </w:tcPr>
          <w:p w14:paraId="1ACD568A"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Карбинци</w:t>
            </w:r>
          </w:p>
        </w:tc>
        <w:tc>
          <w:tcPr>
            <w:tcW w:w="820" w:type="dxa"/>
            <w:tcBorders>
              <w:top w:val="nil"/>
              <w:left w:val="nil"/>
              <w:bottom w:val="single" w:sz="4" w:space="0" w:color="auto"/>
              <w:right w:val="single" w:sz="4" w:space="0" w:color="auto"/>
            </w:tcBorders>
            <w:shd w:val="clear" w:color="auto" w:fill="auto"/>
            <w:noWrap/>
            <w:vAlign w:val="center"/>
            <w:hideMark/>
          </w:tcPr>
          <w:p w14:paraId="527DA4D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392A2C4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1F1FEB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BC527D7"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359644E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1B927150"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F7EE94B"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15</w:t>
            </w:r>
          </w:p>
        </w:tc>
        <w:tc>
          <w:tcPr>
            <w:tcW w:w="1960" w:type="dxa"/>
            <w:tcBorders>
              <w:top w:val="nil"/>
              <w:left w:val="nil"/>
              <w:bottom w:val="single" w:sz="4" w:space="0" w:color="auto"/>
              <w:right w:val="single" w:sz="4" w:space="0" w:color="auto"/>
            </w:tcBorders>
            <w:shd w:val="clear" w:color="auto" w:fill="auto"/>
            <w:noWrap/>
            <w:vAlign w:val="center"/>
            <w:hideMark/>
          </w:tcPr>
          <w:p w14:paraId="32C8B1D2"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Кочани</w:t>
            </w:r>
          </w:p>
        </w:tc>
        <w:tc>
          <w:tcPr>
            <w:tcW w:w="820" w:type="dxa"/>
            <w:tcBorders>
              <w:top w:val="nil"/>
              <w:left w:val="nil"/>
              <w:bottom w:val="single" w:sz="4" w:space="0" w:color="auto"/>
              <w:right w:val="single" w:sz="4" w:space="0" w:color="auto"/>
            </w:tcBorders>
            <w:shd w:val="clear" w:color="auto" w:fill="auto"/>
            <w:noWrap/>
            <w:vAlign w:val="center"/>
            <w:hideMark/>
          </w:tcPr>
          <w:p w14:paraId="585A9B6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6</w:t>
            </w:r>
          </w:p>
        </w:tc>
        <w:tc>
          <w:tcPr>
            <w:tcW w:w="820" w:type="dxa"/>
            <w:tcBorders>
              <w:top w:val="nil"/>
              <w:left w:val="nil"/>
              <w:bottom w:val="single" w:sz="4" w:space="0" w:color="auto"/>
              <w:right w:val="single" w:sz="4" w:space="0" w:color="auto"/>
            </w:tcBorders>
            <w:shd w:val="clear" w:color="auto" w:fill="auto"/>
            <w:noWrap/>
            <w:vAlign w:val="center"/>
            <w:hideMark/>
          </w:tcPr>
          <w:p w14:paraId="2707CD2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71552C4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B8F751B"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7</w:t>
            </w:r>
          </w:p>
        </w:tc>
        <w:tc>
          <w:tcPr>
            <w:tcW w:w="820" w:type="dxa"/>
            <w:tcBorders>
              <w:top w:val="nil"/>
              <w:left w:val="nil"/>
              <w:bottom w:val="single" w:sz="4" w:space="0" w:color="auto"/>
              <w:right w:val="single" w:sz="4" w:space="0" w:color="auto"/>
            </w:tcBorders>
            <w:shd w:val="clear" w:color="auto" w:fill="auto"/>
            <w:noWrap/>
            <w:vAlign w:val="center"/>
            <w:hideMark/>
          </w:tcPr>
          <w:p w14:paraId="798C6F3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1B8EA4A7"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C11BAB1"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16</w:t>
            </w:r>
          </w:p>
        </w:tc>
        <w:tc>
          <w:tcPr>
            <w:tcW w:w="1960" w:type="dxa"/>
            <w:tcBorders>
              <w:top w:val="nil"/>
              <w:left w:val="nil"/>
              <w:bottom w:val="single" w:sz="4" w:space="0" w:color="auto"/>
              <w:right w:val="single" w:sz="4" w:space="0" w:color="auto"/>
            </w:tcBorders>
            <w:shd w:val="clear" w:color="auto" w:fill="auto"/>
            <w:noWrap/>
            <w:vAlign w:val="center"/>
            <w:hideMark/>
          </w:tcPr>
          <w:p w14:paraId="2F33EDB8"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Македонска Каменица</w:t>
            </w:r>
          </w:p>
        </w:tc>
        <w:tc>
          <w:tcPr>
            <w:tcW w:w="820" w:type="dxa"/>
            <w:tcBorders>
              <w:top w:val="nil"/>
              <w:left w:val="nil"/>
              <w:bottom w:val="single" w:sz="4" w:space="0" w:color="auto"/>
              <w:right w:val="single" w:sz="4" w:space="0" w:color="auto"/>
            </w:tcBorders>
            <w:shd w:val="clear" w:color="auto" w:fill="auto"/>
            <w:noWrap/>
            <w:vAlign w:val="center"/>
            <w:hideMark/>
          </w:tcPr>
          <w:p w14:paraId="7633886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203D79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8729A5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F97D75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F2C24D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2160A4FF"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A4F4BE5"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17</w:t>
            </w:r>
          </w:p>
        </w:tc>
        <w:tc>
          <w:tcPr>
            <w:tcW w:w="1960" w:type="dxa"/>
            <w:tcBorders>
              <w:top w:val="nil"/>
              <w:left w:val="nil"/>
              <w:bottom w:val="single" w:sz="4" w:space="0" w:color="auto"/>
              <w:right w:val="single" w:sz="4" w:space="0" w:color="auto"/>
            </w:tcBorders>
            <w:shd w:val="clear" w:color="auto" w:fill="auto"/>
            <w:noWrap/>
            <w:vAlign w:val="center"/>
            <w:hideMark/>
          </w:tcPr>
          <w:p w14:paraId="5F1F76FE"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Пехчево</w:t>
            </w:r>
          </w:p>
        </w:tc>
        <w:tc>
          <w:tcPr>
            <w:tcW w:w="820" w:type="dxa"/>
            <w:tcBorders>
              <w:top w:val="nil"/>
              <w:left w:val="nil"/>
              <w:bottom w:val="single" w:sz="4" w:space="0" w:color="auto"/>
              <w:right w:val="single" w:sz="4" w:space="0" w:color="auto"/>
            </w:tcBorders>
            <w:shd w:val="clear" w:color="auto" w:fill="auto"/>
            <w:noWrap/>
            <w:vAlign w:val="center"/>
            <w:hideMark/>
          </w:tcPr>
          <w:p w14:paraId="5524D03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054443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BCAC0D6"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C54A21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5DA439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18713340"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3A67EA4"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18</w:t>
            </w:r>
          </w:p>
        </w:tc>
        <w:tc>
          <w:tcPr>
            <w:tcW w:w="1960" w:type="dxa"/>
            <w:tcBorders>
              <w:top w:val="nil"/>
              <w:left w:val="nil"/>
              <w:bottom w:val="single" w:sz="4" w:space="0" w:color="auto"/>
              <w:right w:val="single" w:sz="4" w:space="0" w:color="auto"/>
            </w:tcBorders>
            <w:shd w:val="clear" w:color="auto" w:fill="auto"/>
            <w:noWrap/>
            <w:vAlign w:val="center"/>
            <w:hideMark/>
          </w:tcPr>
          <w:p w14:paraId="75550F4C"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Пробиштип</w:t>
            </w:r>
          </w:p>
        </w:tc>
        <w:tc>
          <w:tcPr>
            <w:tcW w:w="820" w:type="dxa"/>
            <w:tcBorders>
              <w:top w:val="nil"/>
              <w:left w:val="nil"/>
              <w:bottom w:val="single" w:sz="4" w:space="0" w:color="auto"/>
              <w:right w:val="single" w:sz="4" w:space="0" w:color="auto"/>
            </w:tcBorders>
            <w:shd w:val="clear" w:color="auto" w:fill="auto"/>
            <w:noWrap/>
            <w:vAlign w:val="center"/>
            <w:hideMark/>
          </w:tcPr>
          <w:p w14:paraId="5B38DFE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2FF18B96"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084D2F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29DD632"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5C2F2A2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7FF066FE"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9C7D53F"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19</w:t>
            </w:r>
          </w:p>
        </w:tc>
        <w:tc>
          <w:tcPr>
            <w:tcW w:w="1960" w:type="dxa"/>
            <w:tcBorders>
              <w:top w:val="nil"/>
              <w:left w:val="nil"/>
              <w:bottom w:val="single" w:sz="4" w:space="0" w:color="auto"/>
              <w:right w:val="single" w:sz="4" w:space="0" w:color="auto"/>
            </w:tcBorders>
            <w:shd w:val="clear" w:color="auto" w:fill="auto"/>
            <w:noWrap/>
            <w:vAlign w:val="center"/>
            <w:hideMark/>
          </w:tcPr>
          <w:p w14:paraId="124CB82B"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Чешиново</w:t>
            </w:r>
          </w:p>
        </w:tc>
        <w:tc>
          <w:tcPr>
            <w:tcW w:w="820" w:type="dxa"/>
            <w:tcBorders>
              <w:top w:val="nil"/>
              <w:left w:val="nil"/>
              <w:bottom w:val="single" w:sz="4" w:space="0" w:color="auto"/>
              <w:right w:val="single" w:sz="4" w:space="0" w:color="auto"/>
            </w:tcBorders>
            <w:shd w:val="clear" w:color="auto" w:fill="auto"/>
            <w:noWrap/>
            <w:vAlign w:val="center"/>
            <w:hideMark/>
          </w:tcPr>
          <w:p w14:paraId="2441FAC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123E5DC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D9FE7E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A8FFECD"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012EEAC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01EC6E47"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4AC14A9"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20</w:t>
            </w:r>
          </w:p>
        </w:tc>
        <w:tc>
          <w:tcPr>
            <w:tcW w:w="1960" w:type="dxa"/>
            <w:tcBorders>
              <w:top w:val="nil"/>
              <w:left w:val="nil"/>
              <w:bottom w:val="single" w:sz="4" w:space="0" w:color="auto"/>
              <w:right w:val="single" w:sz="4" w:space="0" w:color="auto"/>
            </w:tcBorders>
            <w:shd w:val="clear" w:color="auto" w:fill="auto"/>
            <w:noWrap/>
            <w:vAlign w:val="center"/>
            <w:hideMark/>
          </w:tcPr>
          <w:p w14:paraId="18A17C7A"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Штип</w:t>
            </w:r>
          </w:p>
        </w:tc>
        <w:tc>
          <w:tcPr>
            <w:tcW w:w="820" w:type="dxa"/>
            <w:tcBorders>
              <w:top w:val="nil"/>
              <w:left w:val="nil"/>
              <w:bottom w:val="single" w:sz="4" w:space="0" w:color="auto"/>
              <w:right w:val="single" w:sz="4" w:space="0" w:color="auto"/>
            </w:tcBorders>
            <w:shd w:val="clear" w:color="auto" w:fill="auto"/>
            <w:noWrap/>
            <w:vAlign w:val="center"/>
            <w:hideMark/>
          </w:tcPr>
          <w:p w14:paraId="06310913"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2235CC96"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04F6503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86F1607"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58AD0D84"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46D9C5CE" w14:textId="77777777" w:rsidTr="004820B0">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664F4DCB" w14:textId="77777777" w:rsidR="004820B0" w:rsidRPr="004820B0" w:rsidRDefault="004820B0" w:rsidP="004820B0">
            <w:pPr>
              <w:spacing w:after="0" w:line="240" w:lineRule="auto"/>
              <w:rPr>
                <w:rFonts w:eastAsia="Times New Roman" w:cs="Calibri"/>
                <w:color w:val="000000"/>
                <w:lang w:eastAsia="mk-MK"/>
              </w:rPr>
            </w:pPr>
            <w:r w:rsidRPr="004820B0">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0B6840D7"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Југозападен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398C254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35</w:t>
            </w:r>
          </w:p>
        </w:tc>
        <w:tc>
          <w:tcPr>
            <w:tcW w:w="820" w:type="dxa"/>
            <w:tcBorders>
              <w:top w:val="nil"/>
              <w:left w:val="nil"/>
              <w:bottom w:val="single" w:sz="4" w:space="0" w:color="auto"/>
              <w:right w:val="single" w:sz="4" w:space="0" w:color="auto"/>
            </w:tcBorders>
            <w:shd w:val="clear" w:color="000000" w:fill="EBF1DE"/>
            <w:noWrap/>
            <w:vAlign w:val="center"/>
            <w:hideMark/>
          </w:tcPr>
          <w:p w14:paraId="507F4FA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14</w:t>
            </w:r>
          </w:p>
        </w:tc>
        <w:tc>
          <w:tcPr>
            <w:tcW w:w="820" w:type="dxa"/>
            <w:tcBorders>
              <w:top w:val="nil"/>
              <w:left w:val="nil"/>
              <w:bottom w:val="single" w:sz="4" w:space="0" w:color="auto"/>
              <w:right w:val="single" w:sz="4" w:space="0" w:color="auto"/>
            </w:tcBorders>
            <w:shd w:val="clear" w:color="000000" w:fill="EBF1DE"/>
            <w:noWrap/>
            <w:vAlign w:val="center"/>
            <w:hideMark/>
          </w:tcPr>
          <w:p w14:paraId="3F20070C"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000000" w:fill="EBF1DE"/>
            <w:noWrap/>
            <w:vAlign w:val="center"/>
            <w:hideMark/>
          </w:tcPr>
          <w:p w14:paraId="4ABB2C7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50</w:t>
            </w:r>
          </w:p>
        </w:tc>
        <w:tc>
          <w:tcPr>
            <w:tcW w:w="820" w:type="dxa"/>
            <w:tcBorders>
              <w:top w:val="nil"/>
              <w:left w:val="nil"/>
              <w:bottom w:val="single" w:sz="4" w:space="0" w:color="auto"/>
              <w:right w:val="single" w:sz="4" w:space="0" w:color="auto"/>
            </w:tcBorders>
            <w:shd w:val="clear" w:color="000000" w:fill="EBF1DE"/>
            <w:noWrap/>
            <w:vAlign w:val="center"/>
            <w:hideMark/>
          </w:tcPr>
          <w:p w14:paraId="09A62B5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r>
      <w:tr w:rsidR="004820B0" w:rsidRPr="004820B0" w14:paraId="27096443"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B864CD3"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21</w:t>
            </w:r>
          </w:p>
        </w:tc>
        <w:tc>
          <w:tcPr>
            <w:tcW w:w="1960" w:type="dxa"/>
            <w:tcBorders>
              <w:top w:val="nil"/>
              <w:left w:val="nil"/>
              <w:bottom w:val="single" w:sz="4" w:space="0" w:color="auto"/>
              <w:right w:val="single" w:sz="4" w:space="0" w:color="auto"/>
            </w:tcBorders>
            <w:shd w:val="clear" w:color="auto" w:fill="auto"/>
            <w:noWrap/>
            <w:vAlign w:val="center"/>
            <w:hideMark/>
          </w:tcPr>
          <w:p w14:paraId="5A3DFE1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Вевчани</w:t>
            </w:r>
          </w:p>
        </w:tc>
        <w:tc>
          <w:tcPr>
            <w:tcW w:w="820" w:type="dxa"/>
            <w:tcBorders>
              <w:top w:val="nil"/>
              <w:left w:val="nil"/>
              <w:bottom w:val="single" w:sz="4" w:space="0" w:color="auto"/>
              <w:right w:val="single" w:sz="4" w:space="0" w:color="auto"/>
            </w:tcBorders>
            <w:shd w:val="clear" w:color="auto" w:fill="auto"/>
            <w:noWrap/>
            <w:vAlign w:val="center"/>
            <w:hideMark/>
          </w:tcPr>
          <w:p w14:paraId="17497E1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977FC7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B1E657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826305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C18307F"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56874952"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E5815F0"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22</w:t>
            </w:r>
          </w:p>
        </w:tc>
        <w:tc>
          <w:tcPr>
            <w:tcW w:w="1960" w:type="dxa"/>
            <w:tcBorders>
              <w:top w:val="nil"/>
              <w:left w:val="nil"/>
              <w:bottom w:val="single" w:sz="4" w:space="0" w:color="auto"/>
              <w:right w:val="single" w:sz="4" w:space="0" w:color="auto"/>
            </w:tcBorders>
            <w:shd w:val="clear" w:color="auto" w:fill="auto"/>
            <w:noWrap/>
            <w:vAlign w:val="center"/>
            <w:hideMark/>
          </w:tcPr>
          <w:p w14:paraId="044E697D"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Дебар</w:t>
            </w:r>
          </w:p>
        </w:tc>
        <w:tc>
          <w:tcPr>
            <w:tcW w:w="820" w:type="dxa"/>
            <w:tcBorders>
              <w:top w:val="nil"/>
              <w:left w:val="nil"/>
              <w:bottom w:val="single" w:sz="4" w:space="0" w:color="auto"/>
              <w:right w:val="single" w:sz="4" w:space="0" w:color="auto"/>
            </w:tcBorders>
            <w:shd w:val="clear" w:color="auto" w:fill="auto"/>
            <w:noWrap/>
            <w:vAlign w:val="center"/>
            <w:hideMark/>
          </w:tcPr>
          <w:p w14:paraId="4F3196F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3C7917D6"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C9436A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D004F59"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7FF0DE26"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0CAD619A"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F14AFD3"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23</w:t>
            </w:r>
          </w:p>
        </w:tc>
        <w:tc>
          <w:tcPr>
            <w:tcW w:w="1960" w:type="dxa"/>
            <w:tcBorders>
              <w:top w:val="nil"/>
              <w:left w:val="nil"/>
              <w:bottom w:val="single" w:sz="4" w:space="0" w:color="auto"/>
              <w:right w:val="single" w:sz="4" w:space="0" w:color="auto"/>
            </w:tcBorders>
            <w:shd w:val="clear" w:color="auto" w:fill="auto"/>
            <w:noWrap/>
            <w:vAlign w:val="center"/>
            <w:hideMark/>
          </w:tcPr>
          <w:p w14:paraId="77A9EDBE"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Дебарца</w:t>
            </w:r>
          </w:p>
        </w:tc>
        <w:tc>
          <w:tcPr>
            <w:tcW w:w="820" w:type="dxa"/>
            <w:tcBorders>
              <w:top w:val="nil"/>
              <w:left w:val="nil"/>
              <w:bottom w:val="single" w:sz="4" w:space="0" w:color="auto"/>
              <w:right w:val="single" w:sz="4" w:space="0" w:color="auto"/>
            </w:tcBorders>
            <w:shd w:val="clear" w:color="auto" w:fill="auto"/>
            <w:noWrap/>
            <w:vAlign w:val="center"/>
            <w:hideMark/>
          </w:tcPr>
          <w:p w14:paraId="4D1285C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14</w:t>
            </w:r>
          </w:p>
        </w:tc>
        <w:tc>
          <w:tcPr>
            <w:tcW w:w="820" w:type="dxa"/>
            <w:tcBorders>
              <w:top w:val="nil"/>
              <w:left w:val="nil"/>
              <w:bottom w:val="single" w:sz="4" w:space="0" w:color="auto"/>
              <w:right w:val="single" w:sz="4" w:space="0" w:color="auto"/>
            </w:tcBorders>
            <w:shd w:val="clear" w:color="auto" w:fill="auto"/>
            <w:noWrap/>
            <w:vAlign w:val="center"/>
            <w:hideMark/>
          </w:tcPr>
          <w:p w14:paraId="5AA36249"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8FE646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25FCEF6"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14</w:t>
            </w:r>
          </w:p>
        </w:tc>
        <w:tc>
          <w:tcPr>
            <w:tcW w:w="820" w:type="dxa"/>
            <w:tcBorders>
              <w:top w:val="nil"/>
              <w:left w:val="nil"/>
              <w:bottom w:val="single" w:sz="4" w:space="0" w:color="auto"/>
              <w:right w:val="single" w:sz="4" w:space="0" w:color="auto"/>
            </w:tcBorders>
            <w:shd w:val="clear" w:color="auto" w:fill="auto"/>
            <w:noWrap/>
            <w:vAlign w:val="center"/>
            <w:hideMark/>
          </w:tcPr>
          <w:p w14:paraId="1093AF0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1CA83CE0"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286192C"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lastRenderedPageBreak/>
              <w:t>24</w:t>
            </w:r>
          </w:p>
        </w:tc>
        <w:tc>
          <w:tcPr>
            <w:tcW w:w="1960" w:type="dxa"/>
            <w:tcBorders>
              <w:top w:val="nil"/>
              <w:left w:val="nil"/>
              <w:bottom w:val="single" w:sz="4" w:space="0" w:color="auto"/>
              <w:right w:val="single" w:sz="4" w:space="0" w:color="auto"/>
            </w:tcBorders>
            <w:shd w:val="clear" w:color="auto" w:fill="auto"/>
            <w:noWrap/>
            <w:vAlign w:val="center"/>
            <w:hideMark/>
          </w:tcPr>
          <w:p w14:paraId="1D80B11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Кичево</w:t>
            </w:r>
          </w:p>
        </w:tc>
        <w:tc>
          <w:tcPr>
            <w:tcW w:w="820" w:type="dxa"/>
            <w:tcBorders>
              <w:top w:val="nil"/>
              <w:left w:val="nil"/>
              <w:bottom w:val="single" w:sz="4" w:space="0" w:color="auto"/>
              <w:right w:val="single" w:sz="4" w:space="0" w:color="auto"/>
            </w:tcBorders>
            <w:shd w:val="clear" w:color="auto" w:fill="auto"/>
            <w:noWrap/>
            <w:vAlign w:val="center"/>
            <w:hideMark/>
          </w:tcPr>
          <w:p w14:paraId="6D16557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0CD959C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0954D1F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6081247"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7</w:t>
            </w:r>
          </w:p>
        </w:tc>
        <w:tc>
          <w:tcPr>
            <w:tcW w:w="820" w:type="dxa"/>
            <w:tcBorders>
              <w:top w:val="nil"/>
              <w:left w:val="nil"/>
              <w:bottom w:val="single" w:sz="4" w:space="0" w:color="auto"/>
              <w:right w:val="single" w:sz="4" w:space="0" w:color="auto"/>
            </w:tcBorders>
            <w:shd w:val="clear" w:color="auto" w:fill="auto"/>
            <w:noWrap/>
            <w:vAlign w:val="center"/>
            <w:hideMark/>
          </w:tcPr>
          <w:p w14:paraId="4EB1F8F2"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7AC1B198"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D34127F"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25</w:t>
            </w:r>
          </w:p>
        </w:tc>
        <w:tc>
          <w:tcPr>
            <w:tcW w:w="1960" w:type="dxa"/>
            <w:tcBorders>
              <w:top w:val="nil"/>
              <w:left w:val="nil"/>
              <w:bottom w:val="single" w:sz="4" w:space="0" w:color="auto"/>
              <w:right w:val="single" w:sz="4" w:space="0" w:color="auto"/>
            </w:tcBorders>
            <w:shd w:val="clear" w:color="auto" w:fill="auto"/>
            <w:noWrap/>
            <w:vAlign w:val="center"/>
            <w:hideMark/>
          </w:tcPr>
          <w:p w14:paraId="51B68A05"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Македонски Брод</w:t>
            </w:r>
          </w:p>
        </w:tc>
        <w:tc>
          <w:tcPr>
            <w:tcW w:w="820" w:type="dxa"/>
            <w:tcBorders>
              <w:top w:val="nil"/>
              <w:left w:val="nil"/>
              <w:bottom w:val="single" w:sz="4" w:space="0" w:color="auto"/>
              <w:right w:val="single" w:sz="4" w:space="0" w:color="auto"/>
            </w:tcBorders>
            <w:shd w:val="clear" w:color="auto" w:fill="auto"/>
            <w:noWrap/>
            <w:vAlign w:val="center"/>
            <w:hideMark/>
          </w:tcPr>
          <w:p w14:paraId="62D9D3A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5998C45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54B048C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09E566C5"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11</w:t>
            </w:r>
          </w:p>
        </w:tc>
        <w:tc>
          <w:tcPr>
            <w:tcW w:w="820" w:type="dxa"/>
            <w:tcBorders>
              <w:top w:val="nil"/>
              <w:left w:val="nil"/>
              <w:bottom w:val="single" w:sz="4" w:space="0" w:color="auto"/>
              <w:right w:val="single" w:sz="4" w:space="0" w:color="auto"/>
            </w:tcBorders>
            <w:shd w:val="clear" w:color="auto" w:fill="auto"/>
            <w:noWrap/>
            <w:vAlign w:val="center"/>
            <w:hideMark/>
          </w:tcPr>
          <w:p w14:paraId="40A450EF"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520CFEDC"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3C70D13"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26</w:t>
            </w:r>
          </w:p>
        </w:tc>
        <w:tc>
          <w:tcPr>
            <w:tcW w:w="1960" w:type="dxa"/>
            <w:tcBorders>
              <w:top w:val="nil"/>
              <w:left w:val="nil"/>
              <w:bottom w:val="single" w:sz="4" w:space="0" w:color="auto"/>
              <w:right w:val="single" w:sz="4" w:space="0" w:color="auto"/>
            </w:tcBorders>
            <w:shd w:val="clear" w:color="auto" w:fill="auto"/>
            <w:noWrap/>
            <w:vAlign w:val="center"/>
            <w:hideMark/>
          </w:tcPr>
          <w:p w14:paraId="364D91A8"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Охрид</w:t>
            </w:r>
          </w:p>
        </w:tc>
        <w:tc>
          <w:tcPr>
            <w:tcW w:w="820" w:type="dxa"/>
            <w:tcBorders>
              <w:top w:val="nil"/>
              <w:left w:val="nil"/>
              <w:bottom w:val="single" w:sz="4" w:space="0" w:color="auto"/>
              <w:right w:val="single" w:sz="4" w:space="0" w:color="auto"/>
            </w:tcBorders>
            <w:shd w:val="clear" w:color="auto" w:fill="auto"/>
            <w:noWrap/>
            <w:vAlign w:val="center"/>
            <w:hideMark/>
          </w:tcPr>
          <w:p w14:paraId="58D9A85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311B979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0A93B6C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FD8B7B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180D51EF"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643AF755"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79A313C"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27</w:t>
            </w:r>
          </w:p>
        </w:tc>
        <w:tc>
          <w:tcPr>
            <w:tcW w:w="1960" w:type="dxa"/>
            <w:tcBorders>
              <w:top w:val="nil"/>
              <w:left w:val="nil"/>
              <w:bottom w:val="single" w:sz="4" w:space="0" w:color="auto"/>
              <w:right w:val="single" w:sz="4" w:space="0" w:color="auto"/>
            </w:tcBorders>
            <w:shd w:val="clear" w:color="auto" w:fill="auto"/>
            <w:noWrap/>
            <w:vAlign w:val="center"/>
            <w:hideMark/>
          </w:tcPr>
          <w:p w14:paraId="515FB98A"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Пласница</w:t>
            </w:r>
          </w:p>
        </w:tc>
        <w:tc>
          <w:tcPr>
            <w:tcW w:w="820" w:type="dxa"/>
            <w:tcBorders>
              <w:top w:val="nil"/>
              <w:left w:val="nil"/>
              <w:bottom w:val="single" w:sz="4" w:space="0" w:color="auto"/>
              <w:right w:val="single" w:sz="4" w:space="0" w:color="auto"/>
            </w:tcBorders>
            <w:shd w:val="clear" w:color="auto" w:fill="auto"/>
            <w:noWrap/>
            <w:vAlign w:val="center"/>
            <w:hideMark/>
          </w:tcPr>
          <w:p w14:paraId="605DCEC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9D38F5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42F335C"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1D204B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10BFEC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679BEF09"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52F5132"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28</w:t>
            </w:r>
          </w:p>
        </w:tc>
        <w:tc>
          <w:tcPr>
            <w:tcW w:w="1960" w:type="dxa"/>
            <w:tcBorders>
              <w:top w:val="nil"/>
              <w:left w:val="nil"/>
              <w:bottom w:val="single" w:sz="4" w:space="0" w:color="auto"/>
              <w:right w:val="single" w:sz="4" w:space="0" w:color="auto"/>
            </w:tcBorders>
            <w:shd w:val="clear" w:color="auto" w:fill="auto"/>
            <w:noWrap/>
            <w:vAlign w:val="center"/>
            <w:hideMark/>
          </w:tcPr>
          <w:p w14:paraId="434AB26C"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Струга</w:t>
            </w:r>
          </w:p>
        </w:tc>
        <w:tc>
          <w:tcPr>
            <w:tcW w:w="820" w:type="dxa"/>
            <w:tcBorders>
              <w:top w:val="nil"/>
              <w:left w:val="nil"/>
              <w:bottom w:val="single" w:sz="4" w:space="0" w:color="auto"/>
              <w:right w:val="single" w:sz="4" w:space="0" w:color="auto"/>
            </w:tcBorders>
            <w:shd w:val="clear" w:color="auto" w:fill="auto"/>
            <w:noWrap/>
            <w:vAlign w:val="center"/>
            <w:hideMark/>
          </w:tcPr>
          <w:p w14:paraId="23ABA91C"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10</w:t>
            </w:r>
          </w:p>
        </w:tc>
        <w:tc>
          <w:tcPr>
            <w:tcW w:w="820" w:type="dxa"/>
            <w:tcBorders>
              <w:top w:val="nil"/>
              <w:left w:val="nil"/>
              <w:bottom w:val="single" w:sz="4" w:space="0" w:color="auto"/>
              <w:right w:val="single" w:sz="4" w:space="0" w:color="auto"/>
            </w:tcBorders>
            <w:shd w:val="clear" w:color="auto" w:fill="auto"/>
            <w:noWrap/>
            <w:vAlign w:val="center"/>
            <w:hideMark/>
          </w:tcPr>
          <w:p w14:paraId="0B8362C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4A712A5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271E80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13</w:t>
            </w:r>
          </w:p>
        </w:tc>
        <w:tc>
          <w:tcPr>
            <w:tcW w:w="820" w:type="dxa"/>
            <w:tcBorders>
              <w:top w:val="nil"/>
              <w:left w:val="nil"/>
              <w:bottom w:val="single" w:sz="4" w:space="0" w:color="auto"/>
              <w:right w:val="single" w:sz="4" w:space="0" w:color="auto"/>
            </w:tcBorders>
            <w:shd w:val="clear" w:color="auto" w:fill="auto"/>
            <w:noWrap/>
            <w:vAlign w:val="center"/>
            <w:hideMark/>
          </w:tcPr>
          <w:p w14:paraId="16DE422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5036C38F"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42E208E"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29</w:t>
            </w:r>
          </w:p>
        </w:tc>
        <w:tc>
          <w:tcPr>
            <w:tcW w:w="1960" w:type="dxa"/>
            <w:tcBorders>
              <w:top w:val="nil"/>
              <w:left w:val="nil"/>
              <w:bottom w:val="single" w:sz="4" w:space="0" w:color="auto"/>
              <w:right w:val="single" w:sz="4" w:space="0" w:color="auto"/>
            </w:tcBorders>
            <w:shd w:val="clear" w:color="auto" w:fill="auto"/>
            <w:noWrap/>
            <w:vAlign w:val="center"/>
            <w:hideMark/>
          </w:tcPr>
          <w:p w14:paraId="58A3E431"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Центар Жупа</w:t>
            </w:r>
          </w:p>
        </w:tc>
        <w:tc>
          <w:tcPr>
            <w:tcW w:w="820" w:type="dxa"/>
            <w:tcBorders>
              <w:top w:val="nil"/>
              <w:left w:val="nil"/>
              <w:bottom w:val="single" w:sz="4" w:space="0" w:color="auto"/>
              <w:right w:val="single" w:sz="4" w:space="0" w:color="auto"/>
            </w:tcBorders>
            <w:shd w:val="clear" w:color="auto" w:fill="auto"/>
            <w:noWrap/>
            <w:vAlign w:val="center"/>
            <w:hideMark/>
          </w:tcPr>
          <w:p w14:paraId="2276084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527D1B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3A588D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07E6EE7"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D715782"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3B3EC32F" w14:textId="77777777" w:rsidTr="004820B0">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5FF9262B" w14:textId="77777777" w:rsidR="004820B0" w:rsidRPr="004820B0" w:rsidRDefault="004820B0" w:rsidP="004820B0">
            <w:pPr>
              <w:spacing w:after="0" w:line="240" w:lineRule="auto"/>
              <w:rPr>
                <w:rFonts w:eastAsia="Times New Roman" w:cs="Calibri"/>
                <w:color w:val="000000"/>
                <w:lang w:eastAsia="mk-MK"/>
              </w:rPr>
            </w:pPr>
            <w:r w:rsidRPr="004820B0">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743A205A"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Југоисточен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74F809A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28</w:t>
            </w:r>
          </w:p>
        </w:tc>
        <w:tc>
          <w:tcPr>
            <w:tcW w:w="820" w:type="dxa"/>
            <w:tcBorders>
              <w:top w:val="nil"/>
              <w:left w:val="nil"/>
              <w:bottom w:val="single" w:sz="4" w:space="0" w:color="auto"/>
              <w:right w:val="single" w:sz="4" w:space="0" w:color="auto"/>
            </w:tcBorders>
            <w:shd w:val="clear" w:color="000000" w:fill="EBF1DE"/>
            <w:noWrap/>
            <w:vAlign w:val="center"/>
            <w:hideMark/>
          </w:tcPr>
          <w:p w14:paraId="6A96B676"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000000" w:fill="EBF1DE"/>
            <w:noWrap/>
            <w:vAlign w:val="center"/>
            <w:hideMark/>
          </w:tcPr>
          <w:p w14:paraId="32E2BDA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000000" w:fill="EBF1DE"/>
            <w:noWrap/>
            <w:vAlign w:val="center"/>
            <w:hideMark/>
          </w:tcPr>
          <w:p w14:paraId="3F91D7D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32</w:t>
            </w:r>
          </w:p>
        </w:tc>
        <w:tc>
          <w:tcPr>
            <w:tcW w:w="820" w:type="dxa"/>
            <w:tcBorders>
              <w:top w:val="nil"/>
              <w:left w:val="nil"/>
              <w:bottom w:val="single" w:sz="4" w:space="0" w:color="auto"/>
              <w:right w:val="single" w:sz="4" w:space="0" w:color="auto"/>
            </w:tcBorders>
            <w:shd w:val="clear" w:color="000000" w:fill="EBF1DE"/>
            <w:noWrap/>
            <w:vAlign w:val="center"/>
            <w:hideMark/>
          </w:tcPr>
          <w:p w14:paraId="5912A487"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r>
      <w:tr w:rsidR="004820B0" w:rsidRPr="004820B0" w14:paraId="0AE2BDAC"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1D2AA61"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30</w:t>
            </w:r>
          </w:p>
        </w:tc>
        <w:tc>
          <w:tcPr>
            <w:tcW w:w="1960" w:type="dxa"/>
            <w:tcBorders>
              <w:top w:val="nil"/>
              <w:left w:val="nil"/>
              <w:bottom w:val="single" w:sz="4" w:space="0" w:color="auto"/>
              <w:right w:val="single" w:sz="4" w:space="0" w:color="auto"/>
            </w:tcBorders>
            <w:shd w:val="clear" w:color="auto" w:fill="auto"/>
            <w:noWrap/>
            <w:vAlign w:val="center"/>
            <w:hideMark/>
          </w:tcPr>
          <w:p w14:paraId="39DF2FF1"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Богданци</w:t>
            </w:r>
          </w:p>
        </w:tc>
        <w:tc>
          <w:tcPr>
            <w:tcW w:w="820" w:type="dxa"/>
            <w:tcBorders>
              <w:top w:val="nil"/>
              <w:left w:val="nil"/>
              <w:bottom w:val="single" w:sz="4" w:space="0" w:color="auto"/>
              <w:right w:val="single" w:sz="4" w:space="0" w:color="auto"/>
            </w:tcBorders>
            <w:shd w:val="clear" w:color="auto" w:fill="auto"/>
            <w:noWrap/>
            <w:vAlign w:val="center"/>
            <w:hideMark/>
          </w:tcPr>
          <w:p w14:paraId="423F0F2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83667B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2A36026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5069C87"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19AFDDF5"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4A2A8149"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79335C5"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31</w:t>
            </w:r>
          </w:p>
        </w:tc>
        <w:tc>
          <w:tcPr>
            <w:tcW w:w="1960" w:type="dxa"/>
            <w:tcBorders>
              <w:top w:val="nil"/>
              <w:left w:val="nil"/>
              <w:bottom w:val="single" w:sz="4" w:space="0" w:color="auto"/>
              <w:right w:val="single" w:sz="4" w:space="0" w:color="auto"/>
            </w:tcBorders>
            <w:shd w:val="clear" w:color="auto" w:fill="auto"/>
            <w:noWrap/>
            <w:vAlign w:val="center"/>
            <w:hideMark/>
          </w:tcPr>
          <w:p w14:paraId="25828895"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Босилово</w:t>
            </w:r>
          </w:p>
        </w:tc>
        <w:tc>
          <w:tcPr>
            <w:tcW w:w="820" w:type="dxa"/>
            <w:tcBorders>
              <w:top w:val="nil"/>
              <w:left w:val="nil"/>
              <w:bottom w:val="single" w:sz="4" w:space="0" w:color="auto"/>
              <w:right w:val="single" w:sz="4" w:space="0" w:color="auto"/>
            </w:tcBorders>
            <w:shd w:val="clear" w:color="auto" w:fill="auto"/>
            <w:noWrap/>
            <w:vAlign w:val="center"/>
            <w:hideMark/>
          </w:tcPr>
          <w:p w14:paraId="1BBE709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3F1BD4C"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BF7FD2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3B79444"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4BFB90B"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6A377A1A"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BAEA064"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32</w:t>
            </w:r>
          </w:p>
        </w:tc>
        <w:tc>
          <w:tcPr>
            <w:tcW w:w="1960" w:type="dxa"/>
            <w:tcBorders>
              <w:top w:val="nil"/>
              <w:left w:val="nil"/>
              <w:bottom w:val="single" w:sz="4" w:space="0" w:color="auto"/>
              <w:right w:val="single" w:sz="4" w:space="0" w:color="auto"/>
            </w:tcBorders>
            <w:shd w:val="clear" w:color="auto" w:fill="auto"/>
            <w:noWrap/>
            <w:vAlign w:val="center"/>
            <w:hideMark/>
          </w:tcPr>
          <w:p w14:paraId="554BF21F"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Валандово</w:t>
            </w:r>
          </w:p>
        </w:tc>
        <w:tc>
          <w:tcPr>
            <w:tcW w:w="820" w:type="dxa"/>
            <w:tcBorders>
              <w:top w:val="nil"/>
              <w:left w:val="nil"/>
              <w:bottom w:val="single" w:sz="4" w:space="0" w:color="auto"/>
              <w:right w:val="single" w:sz="4" w:space="0" w:color="auto"/>
            </w:tcBorders>
            <w:shd w:val="clear" w:color="auto" w:fill="auto"/>
            <w:noWrap/>
            <w:vAlign w:val="center"/>
            <w:hideMark/>
          </w:tcPr>
          <w:p w14:paraId="5D946846"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1713D8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052B77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05626E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41E51D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6E55F7D8"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D542A15"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33</w:t>
            </w:r>
          </w:p>
        </w:tc>
        <w:tc>
          <w:tcPr>
            <w:tcW w:w="1960" w:type="dxa"/>
            <w:tcBorders>
              <w:top w:val="nil"/>
              <w:left w:val="nil"/>
              <w:bottom w:val="single" w:sz="4" w:space="0" w:color="auto"/>
              <w:right w:val="single" w:sz="4" w:space="0" w:color="auto"/>
            </w:tcBorders>
            <w:shd w:val="clear" w:color="auto" w:fill="auto"/>
            <w:noWrap/>
            <w:vAlign w:val="center"/>
            <w:hideMark/>
          </w:tcPr>
          <w:p w14:paraId="50DF6462"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Василево</w:t>
            </w:r>
          </w:p>
        </w:tc>
        <w:tc>
          <w:tcPr>
            <w:tcW w:w="820" w:type="dxa"/>
            <w:tcBorders>
              <w:top w:val="nil"/>
              <w:left w:val="nil"/>
              <w:bottom w:val="single" w:sz="4" w:space="0" w:color="auto"/>
              <w:right w:val="single" w:sz="4" w:space="0" w:color="auto"/>
            </w:tcBorders>
            <w:shd w:val="clear" w:color="auto" w:fill="auto"/>
            <w:noWrap/>
            <w:vAlign w:val="center"/>
            <w:hideMark/>
          </w:tcPr>
          <w:p w14:paraId="251AEE1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152C2D0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5AC7AB53"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90463D2"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787652D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0A8F7AA8"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3121A91"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34</w:t>
            </w:r>
          </w:p>
        </w:tc>
        <w:tc>
          <w:tcPr>
            <w:tcW w:w="1960" w:type="dxa"/>
            <w:tcBorders>
              <w:top w:val="nil"/>
              <w:left w:val="nil"/>
              <w:bottom w:val="single" w:sz="4" w:space="0" w:color="auto"/>
              <w:right w:val="single" w:sz="4" w:space="0" w:color="auto"/>
            </w:tcBorders>
            <w:shd w:val="clear" w:color="auto" w:fill="auto"/>
            <w:noWrap/>
            <w:vAlign w:val="center"/>
            <w:hideMark/>
          </w:tcPr>
          <w:p w14:paraId="18922BAF"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Гевгелија</w:t>
            </w:r>
          </w:p>
        </w:tc>
        <w:tc>
          <w:tcPr>
            <w:tcW w:w="820" w:type="dxa"/>
            <w:tcBorders>
              <w:top w:val="nil"/>
              <w:left w:val="nil"/>
              <w:bottom w:val="single" w:sz="4" w:space="0" w:color="auto"/>
              <w:right w:val="single" w:sz="4" w:space="0" w:color="auto"/>
            </w:tcBorders>
            <w:shd w:val="clear" w:color="auto" w:fill="auto"/>
            <w:noWrap/>
            <w:vAlign w:val="center"/>
            <w:hideMark/>
          </w:tcPr>
          <w:p w14:paraId="3AA2878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6</w:t>
            </w:r>
          </w:p>
        </w:tc>
        <w:tc>
          <w:tcPr>
            <w:tcW w:w="820" w:type="dxa"/>
            <w:tcBorders>
              <w:top w:val="nil"/>
              <w:left w:val="nil"/>
              <w:bottom w:val="single" w:sz="4" w:space="0" w:color="auto"/>
              <w:right w:val="single" w:sz="4" w:space="0" w:color="auto"/>
            </w:tcBorders>
            <w:shd w:val="clear" w:color="auto" w:fill="auto"/>
            <w:noWrap/>
            <w:vAlign w:val="center"/>
            <w:hideMark/>
          </w:tcPr>
          <w:p w14:paraId="0837282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70C4AA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D9853B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6</w:t>
            </w:r>
          </w:p>
        </w:tc>
        <w:tc>
          <w:tcPr>
            <w:tcW w:w="820" w:type="dxa"/>
            <w:tcBorders>
              <w:top w:val="nil"/>
              <w:left w:val="nil"/>
              <w:bottom w:val="single" w:sz="4" w:space="0" w:color="auto"/>
              <w:right w:val="single" w:sz="4" w:space="0" w:color="auto"/>
            </w:tcBorders>
            <w:shd w:val="clear" w:color="auto" w:fill="auto"/>
            <w:noWrap/>
            <w:vAlign w:val="center"/>
            <w:hideMark/>
          </w:tcPr>
          <w:p w14:paraId="17CF662D"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r>
      <w:tr w:rsidR="004820B0" w:rsidRPr="004820B0" w14:paraId="50E91C60"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D613C40"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35</w:t>
            </w:r>
          </w:p>
        </w:tc>
        <w:tc>
          <w:tcPr>
            <w:tcW w:w="1960" w:type="dxa"/>
            <w:tcBorders>
              <w:top w:val="nil"/>
              <w:left w:val="nil"/>
              <w:bottom w:val="single" w:sz="4" w:space="0" w:color="auto"/>
              <w:right w:val="single" w:sz="4" w:space="0" w:color="auto"/>
            </w:tcBorders>
            <w:shd w:val="clear" w:color="auto" w:fill="auto"/>
            <w:noWrap/>
            <w:vAlign w:val="center"/>
            <w:hideMark/>
          </w:tcPr>
          <w:p w14:paraId="5651261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Дојран</w:t>
            </w:r>
          </w:p>
        </w:tc>
        <w:tc>
          <w:tcPr>
            <w:tcW w:w="820" w:type="dxa"/>
            <w:tcBorders>
              <w:top w:val="nil"/>
              <w:left w:val="nil"/>
              <w:bottom w:val="single" w:sz="4" w:space="0" w:color="auto"/>
              <w:right w:val="single" w:sz="4" w:space="0" w:color="auto"/>
            </w:tcBorders>
            <w:shd w:val="clear" w:color="auto" w:fill="auto"/>
            <w:noWrap/>
            <w:vAlign w:val="center"/>
            <w:hideMark/>
          </w:tcPr>
          <w:p w14:paraId="022EF4BC"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E6F827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6EE36C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BB9403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CE0A364"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7C9BF750"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9F2820B"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36</w:t>
            </w:r>
          </w:p>
        </w:tc>
        <w:tc>
          <w:tcPr>
            <w:tcW w:w="1960" w:type="dxa"/>
            <w:tcBorders>
              <w:top w:val="nil"/>
              <w:left w:val="nil"/>
              <w:bottom w:val="single" w:sz="4" w:space="0" w:color="auto"/>
              <w:right w:val="single" w:sz="4" w:space="0" w:color="auto"/>
            </w:tcBorders>
            <w:shd w:val="clear" w:color="auto" w:fill="auto"/>
            <w:noWrap/>
            <w:vAlign w:val="center"/>
            <w:hideMark/>
          </w:tcPr>
          <w:p w14:paraId="07739A72"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Конче</w:t>
            </w:r>
          </w:p>
        </w:tc>
        <w:tc>
          <w:tcPr>
            <w:tcW w:w="820" w:type="dxa"/>
            <w:tcBorders>
              <w:top w:val="nil"/>
              <w:left w:val="nil"/>
              <w:bottom w:val="single" w:sz="4" w:space="0" w:color="auto"/>
              <w:right w:val="single" w:sz="4" w:space="0" w:color="auto"/>
            </w:tcBorders>
            <w:shd w:val="clear" w:color="auto" w:fill="auto"/>
            <w:noWrap/>
            <w:vAlign w:val="center"/>
            <w:hideMark/>
          </w:tcPr>
          <w:p w14:paraId="78F8AE99"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74F23B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219C7D2"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213A0E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60F863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7F7472AD"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66BBF63"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37</w:t>
            </w:r>
          </w:p>
        </w:tc>
        <w:tc>
          <w:tcPr>
            <w:tcW w:w="1960" w:type="dxa"/>
            <w:tcBorders>
              <w:top w:val="nil"/>
              <w:left w:val="nil"/>
              <w:bottom w:val="single" w:sz="4" w:space="0" w:color="auto"/>
              <w:right w:val="single" w:sz="4" w:space="0" w:color="auto"/>
            </w:tcBorders>
            <w:shd w:val="clear" w:color="auto" w:fill="auto"/>
            <w:noWrap/>
            <w:vAlign w:val="center"/>
            <w:hideMark/>
          </w:tcPr>
          <w:p w14:paraId="6E99EE1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Ново Село</w:t>
            </w:r>
          </w:p>
        </w:tc>
        <w:tc>
          <w:tcPr>
            <w:tcW w:w="820" w:type="dxa"/>
            <w:tcBorders>
              <w:top w:val="nil"/>
              <w:left w:val="nil"/>
              <w:bottom w:val="single" w:sz="4" w:space="0" w:color="auto"/>
              <w:right w:val="single" w:sz="4" w:space="0" w:color="auto"/>
            </w:tcBorders>
            <w:shd w:val="clear" w:color="auto" w:fill="auto"/>
            <w:noWrap/>
            <w:vAlign w:val="center"/>
            <w:hideMark/>
          </w:tcPr>
          <w:p w14:paraId="224FB9E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79AB83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3599064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A925012"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6A16958F"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42CB98C7"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1604DFC"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38</w:t>
            </w:r>
          </w:p>
        </w:tc>
        <w:tc>
          <w:tcPr>
            <w:tcW w:w="1960" w:type="dxa"/>
            <w:tcBorders>
              <w:top w:val="nil"/>
              <w:left w:val="nil"/>
              <w:bottom w:val="single" w:sz="4" w:space="0" w:color="auto"/>
              <w:right w:val="single" w:sz="4" w:space="0" w:color="auto"/>
            </w:tcBorders>
            <w:shd w:val="clear" w:color="auto" w:fill="auto"/>
            <w:noWrap/>
            <w:vAlign w:val="center"/>
            <w:hideMark/>
          </w:tcPr>
          <w:p w14:paraId="569C8F0B"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Радовиш</w:t>
            </w:r>
          </w:p>
        </w:tc>
        <w:tc>
          <w:tcPr>
            <w:tcW w:w="820" w:type="dxa"/>
            <w:tcBorders>
              <w:top w:val="nil"/>
              <w:left w:val="nil"/>
              <w:bottom w:val="single" w:sz="4" w:space="0" w:color="auto"/>
              <w:right w:val="single" w:sz="4" w:space="0" w:color="auto"/>
            </w:tcBorders>
            <w:shd w:val="clear" w:color="auto" w:fill="auto"/>
            <w:noWrap/>
            <w:vAlign w:val="center"/>
            <w:hideMark/>
          </w:tcPr>
          <w:p w14:paraId="4F28724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7</w:t>
            </w:r>
          </w:p>
        </w:tc>
        <w:tc>
          <w:tcPr>
            <w:tcW w:w="820" w:type="dxa"/>
            <w:tcBorders>
              <w:top w:val="nil"/>
              <w:left w:val="nil"/>
              <w:bottom w:val="single" w:sz="4" w:space="0" w:color="auto"/>
              <w:right w:val="single" w:sz="4" w:space="0" w:color="auto"/>
            </w:tcBorders>
            <w:shd w:val="clear" w:color="auto" w:fill="auto"/>
            <w:noWrap/>
            <w:vAlign w:val="center"/>
            <w:hideMark/>
          </w:tcPr>
          <w:p w14:paraId="5DB62E5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11BCFA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2FA785D"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7</w:t>
            </w:r>
          </w:p>
        </w:tc>
        <w:tc>
          <w:tcPr>
            <w:tcW w:w="820" w:type="dxa"/>
            <w:tcBorders>
              <w:top w:val="nil"/>
              <w:left w:val="nil"/>
              <w:bottom w:val="single" w:sz="4" w:space="0" w:color="auto"/>
              <w:right w:val="single" w:sz="4" w:space="0" w:color="auto"/>
            </w:tcBorders>
            <w:shd w:val="clear" w:color="auto" w:fill="auto"/>
            <w:noWrap/>
            <w:vAlign w:val="center"/>
            <w:hideMark/>
          </w:tcPr>
          <w:p w14:paraId="2DE845D4"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6354A7EE"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7B0DE11"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39</w:t>
            </w:r>
          </w:p>
        </w:tc>
        <w:tc>
          <w:tcPr>
            <w:tcW w:w="1960" w:type="dxa"/>
            <w:tcBorders>
              <w:top w:val="nil"/>
              <w:left w:val="nil"/>
              <w:bottom w:val="single" w:sz="4" w:space="0" w:color="auto"/>
              <w:right w:val="single" w:sz="4" w:space="0" w:color="auto"/>
            </w:tcBorders>
            <w:shd w:val="clear" w:color="auto" w:fill="auto"/>
            <w:noWrap/>
            <w:vAlign w:val="center"/>
            <w:hideMark/>
          </w:tcPr>
          <w:p w14:paraId="7743E87F"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Струмица</w:t>
            </w:r>
          </w:p>
        </w:tc>
        <w:tc>
          <w:tcPr>
            <w:tcW w:w="820" w:type="dxa"/>
            <w:tcBorders>
              <w:top w:val="nil"/>
              <w:left w:val="nil"/>
              <w:bottom w:val="single" w:sz="4" w:space="0" w:color="auto"/>
              <w:right w:val="single" w:sz="4" w:space="0" w:color="auto"/>
            </w:tcBorders>
            <w:shd w:val="clear" w:color="auto" w:fill="auto"/>
            <w:noWrap/>
            <w:vAlign w:val="center"/>
            <w:hideMark/>
          </w:tcPr>
          <w:p w14:paraId="033B446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14</w:t>
            </w:r>
          </w:p>
        </w:tc>
        <w:tc>
          <w:tcPr>
            <w:tcW w:w="820" w:type="dxa"/>
            <w:tcBorders>
              <w:top w:val="nil"/>
              <w:left w:val="nil"/>
              <w:bottom w:val="single" w:sz="4" w:space="0" w:color="auto"/>
              <w:right w:val="single" w:sz="4" w:space="0" w:color="auto"/>
            </w:tcBorders>
            <w:shd w:val="clear" w:color="auto" w:fill="auto"/>
            <w:noWrap/>
            <w:vAlign w:val="center"/>
            <w:hideMark/>
          </w:tcPr>
          <w:p w14:paraId="13BCDFD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FE41792"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C690C0F"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14</w:t>
            </w:r>
          </w:p>
        </w:tc>
        <w:tc>
          <w:tcPr>
            <w:tcW w:w="820" w:type="dxa"/>
            <w:tcBorders>
              <w:top w:val="nil"/>
              <w:left w:val="nil"/>
              <w:bottom w:val="single" w:sz="4" w:space="0" w:color="auto"/>
              <w:right w:val="single" w:sz="4" w:space="0" w:color="auto"/>
            </w:tcBorders>
            <w:shd w:val="clear" w:color="auto" w:fill="auto"/>
            <w:noWrap/>
            <w:vAlign w:val="center"/>
            <w:hideMark/>
          </w:tcPr>
          <w:p w14:paraId="65009B5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0130311E" w14:textId="77777777" w:rsidTr="004820B0">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41BB464E" w14:textId="77777777" w:rsidR="004820B0" w:rsidRPr="004820B0" w:rsidRDefault="004820B0" w:rsidP="004820B0">
            <w:pPr>
              <w:spacing w:after="0" w:line="240" w:lineRule="auto"/>
              <w:rPr>
                <w:rFonts w:eastAsia="Times New Roman" w:cs="Calibri"/>
                <w:color w:val="000000"/>
                <w:lang w:eastAsia="mk-MK"/>
              </w:rPr>
            </w:pPr>
            <w:r w:rsidRPr="004820B0">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4884E6F1"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Пелагониски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2D9C85C4"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35</w:t>
            </w:r>
          </w:p>
        </w:tc>
        <w:tc>
          <w:tcPr>
            <w:tcW w:w="820" w:type="dxa"/>
            <w:tcBorders>
              <w:top w:val="nil"/>
              <w:left w:val="nil"/>
              <w:bottom w:val="single" w:sz="4" w:space="0" w:color="auto"/>
              <w:right w:val="single" w:sz="4" w:space="0" w:color="auto"/>
            </w:tcBorders>
            <w:shd w:val="clear" w:color="000000" w:fill="EBF1DE"/>
            <w:noWrap/>
            <w:vAlign w:val="center"/>
            <w:hideMark/>
          </w:tcPr>
          <w:p w14:paraId="68C47E5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000000" w:fill="EBF1DE"/>
            <w:noWrap/>
            <w:vAlign w:val="center"/>
            <w:hideMark/>
          </w:tcPr>
          <w:p w14:paraId="55302DD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6</w:t>
            </w:r>
          </w:p>
        </w:tc>
        <w:tc>
          <w:tcPr>
            <w:tcW w:w="820" w:type="dxa"/>
            <w:tcBorders>
              <w:top w:val="nil"/>
              <w:left w:val="nil"/>
              <w:bottom w:val="single" w:sz="4" w:space="0" w:color="auto"/>
              <w:right w:val="single" w:sz="4" w:space="0" w:color="auto"/>
            </w:tcBorders>
            <w:shd w:val="clear" w:color="000000" w:fill="EBF1DE"/>
            <w:noWrap/>
            <w:vAlign w:val="center"/>
            <w:hideMark/>
          </w:tcPr>
          <w:p w14:paraId="345B879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42</w:t>
            </w:r>
          </w:p>
        </w:tc>
        <w:tc>
          <w:tcPr>
            <w:tcW w:w="820" w:type="dxa"/>
            <w:tcBorders>
              <w:top w:val="nil"/>
              <w:left w:val="nil"/>
              <w:bottom w:val="single" w:sz="4" w:space="0" w:color="auto"/>
              <w:right w:val="single" w:sz="4" w:space="0" w:color="auto"/>
            </w:tcBorders>
            <w:shd w:val="clear" w:color="000000" w:fill="EBF1DE"/>
            <w:noWrap/>
            <w:vAlign w:val="center"/>
            <w:hideMark/>
          </w:tcPr>
          <w:p w14:paraId="366CA62F"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4</w:t>
            </w:r>
          </w:p>
        </w:tc>
      </w:tr>
      <w:tr w:rsidR="004820B0" w:rsidRPr="004820B0" w14:paraId="02473C85"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0D90FC9"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40</w:t>
            </w:r>
          </w:p>
        </w:tc>
        <w:tc>
          <w:tcPr>
            <w:tcW w:w="1960" w:type="dxa"/>
            <w:tcBorders>
              <w:top w:val="nil"/>
              <w:left w:val="nil"/>
              <w:bottom w:val="single" w:sz="4" w:space="0" w:color="auto"/>
              <w:right w:val="single" w:sz="4" w:space="0" w:color="auto"/>
            </w:tcBorders>
            <w:shd w:val="clear" w:color="auto" w:fill="auto"/>
            <w:noWrap/>
            <w:vAlign w:val="center"/>
            <w:hideMark/>
          </w:tcPr>
          <w:p w14:paraId="123F5B3B"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Битола</w:t>
            </w:r>
          </w:p>
        </w:tc>
        <w:tc>
          <w:tcPr>
            <w:tcW w:w="820" w:type="dxa"/>
            <w:tcBorders>
              <w:top w:val="nil"/>
              <w:left w:val="nil"/>
              <w:bottom w:val="single" w:sz="4" w:space="0" w:color="auto"/>
              <w:right w:val="single" w:sz="4" w:space="0" w:color="auto"/>
            </w:tcBorders>
            <w:shd w:val="clear" w:color="auto" w:fill="auto"/>
            <w:noWrap/>
            <w:vAlign w:val="center"/>
            <w:hideMark/>
          </w:tcPr>
          <w:p w14:paraId="239B90C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220F110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70D281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0EC83485"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31937DA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r>
      <w:tr w:rsidR="004820B0" w:rsidRPr="004820B0" w14:paraId="747B87EE"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1E9622F"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41</w:t>
            </w:r>
          </w:p>
        </w:tc>
        <w:tc>
          <w:tcPr>
            <w:tcW w:w="1960" w:type="dxa"/>
            <w:tcBorders>
              <w:top w:val="nil"/>
              <w:left w:val="nil"/>
              <w:bottom w:val="single" w:sz="4" w:space="0" w:color="auto"/>
              <w:right w:val="single" w:sz="4" w:space="0" w:color="auto"/>
            </w:tcBorders>
            <w:shd w:val="clear" w:color="auto" w:fill="auto"/>
            <w:noWrap/>
            <w:vAlign w:val="center"/>
            <w:hideMark/>
          </w:tcPr>
          <w:p w14:paraId="71684A77"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Демир Хисар</w:t>
            </w:r>
          </w:p>
        </w:tc>
        <w:tc>
          <w:tcPr>
            <w:tcW w:w="820" w:type="dxa"/>
            <w:tcBorders>
              <w:top w:val="nil"/>
              <w:left w:val="nil"/>
              <w:bottom w:val="single" w:sz="4" w:space="0" w:color="auto"/>
              <w:right w:val="single" w:sz="4" w:space="0" w:color="auto"/>
            </w:tcBorders>
            <w:shd w:val="clear" w:color="auto" w:fill="auto"/>
            <w:noWrap/>
            <w:vAlign w:val="center"/>
            <w:hideMark/>
          </w:tcPr>
          <w:p w14:paraId="48FD9A3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4411B38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62023F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A0FCAB6"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5AE0933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27BCB6CE"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21A9A17"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42</w:t>
            </w:r>
          </w:p>
        </w:tc>
        <w:tc>
          <w:tcPr>
            <w:tcW w:w="1960" w:type="dxa"/>
            <w:tcBorders>
              <w:top w:val="nil"/>
              <w:left w:val="nil"/>
              <w:bottom w:val="single" w:sz="4" w:space="0" w:color="auto"/>
              <w:right w:val="single" w:sz="4" w:space="0" w:color="auto"/>
            </w:tcBorders>
            <w:shd w:val="clear" w:color="auto" w:fill="auto"/>
            <w:noWrap/>
            <w:vAlign w:val="center"/>
            <w:hideMark/>
          </w:tcPr>
          <w:p w14:paraId="11963C1A"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Долнени</w:t>
            </w:r>
          </w:p>
        </w:tc>
        <w:tc>
          <w:tcPr>
            <w:tcW w:w="820" w:type="dxa"/>
            <w:tcBorders>
              <w:top w:val="nil"/>
              <w:left w:val="nil"/>
              <w:bottom w:val="single" w:sz="4" w:space="0" w:color="auto"/>
              <w:right w:val="single" w:sz="4" w:space="0" w:color="auto"/>
            </w:tcBorders>
            <w:shd w:val="clear" w:color="auto" w:fill="auto"/>
            <w:noWrap/>
            <w:vAlign w:val="center"/>
            <w:hideMark/>
          </w:tcPr>
          <w:p w14:paraId="4B8C597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250B73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D90BCE6"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4ABA53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7ECEFEB"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207BCF0E"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DBDCBAA"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43</w:t>
            </w:r>
          </w:p>
        </w:tc>
        <w:tc>
          <w:tcPr>
            <w:tcW w:w="1960" w:type="dxa"/>
            <w:tcBorders>
              <w:top w:val="nil"/>
              <w:left w:val="nil"/>
              <w:bottom w:val="single" w:sz="4" w:space="0" w:color="auto"/>
              <w:right w:val="single" w:sz="4" w:space="0" w:color="auto"/>
            </w:tcBorders>
            <w:shd w:val="clear" w:color="auto" w:fill="auto"/>
            <w:noWrap/>
            <w:vAlign w:val="center"/>
            <w:hideMark/>
          </w:tcPr>
          <w:p w14:paraId="453AEF88"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Кривогаштани</w:t>
            </w:r>
          </w:p>
        </w:tc>
        <w:tc>
          <w:tcPr>
            <w:tcW w:w="820" w:type="dxa"/>
            <w:tcBorders>
              <w:top w:val="nil"/>
              <w:left w:val="nil"/>
              <w:bottom w:val="single" w:sz="4" w:space="0" w:color="auto"/>
              <w:right w:val="single" w:sz="4" w:space="0" w:color="auto"/>
            </w:tcBorders>
            <w:shd w:val="clear" w:color="auto" w:fill="auto"/>
            <w:noWrap/>
            <w:vAlign w:val="center"/>
            <w:hideMark/>
          </w:tcPr>
          <w:p w14:paraId="010405C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25E872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F7481B2"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3A05F6B"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A79749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6EA78570"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8C31717"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44</w:t>
            </w:r>
          </w:p>
        </w:tc>
        <w:tc>
          <w:tcPr>
            <w:tcW w:w="1960" w:type="dxa"/>
            <w:tcBorders>
              <w:top w:val="nil"/>
              <w:left w:val="nil"/>
              <w:bottom w:val="single" w:sz="4" w:space="0" w:color="auto"/>
              <w:right w:val="single" w:sz="4" w:space="0" w:color="auto"/>
            </w:tcBorders>
            <w:shd w:val="clear" w:color="auto" w:fill="auto"/>
            <w:noWrap/>
            <w:vAlign w:val="center"/>
            <w:hideMark/>
          </w:tcPr>
          <w:p w14:paraId="7F59A05F"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Крушево</w:t>
            </w:r>
          </w:p>
        </w:tc>
        <w:tc>
          <w:tcPr>
            <w:tcW w:w="820" w:type="dxa"/>
            <w:tcBorders>
              <w:top w:val="nil"/>
              <w:left w:val="nil"/>
              <w:bottom w:val="single" w:sz="4" w:space="0" w:color="auto"/>
              <w:right w:val="single" w:sz="4" w:space="0" w:color="auto"/>
            </w:tcBorders>
            <w:shd w:val="clear" w:color="auto" w:fill="auto"/>
            <w:noWrap/>
            <w:vAlign w:val="center"/>
            <w:hideMark/>
          </w:tcPr>
          <w:p w14:paraId="2C6A669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8EF1929"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7A4ECF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D24C7D4"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712FE0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2ED3687F"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BB71D6A"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45</w:t>
            </w:r>
          </w:p>
        </w:tc>
        <w:tc>
          <w:tcPr>
            <w:tcW w:w="1960" w:type="dxa"/>
            <w:tcBorders>
              <w:top w:val="nil"/>
              <w:left w:val="nil"/>
              <w:bottom w:val="single" w:sz="4" w:space="0" w:color="auto"/>
              <w:right w:val="single" w:sz="4" w:space="0" w:color="auto"/>
            </w:tcBorders>
            <w:shd w:val="clear" w:color="auto" w:fill="auto"/>
            <w:noWrap/>
            <w:vAlign w:val="center"/>
            <w:hideMark/>
          </w:tcPr>
          <w:p w14:paraId="2AF02B6C"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Могила</w:t>
            </w:r>
          </w:p>
        </w:tc>
        <w:tc>
          <w:tcPr>
            <w:tcW w:w="820" w:type="dxa"/>
            <w:tcBorders>
              <w:top w:val="nil"/>
              <w:left w:val="nil"/>
              <w:bottom w:val="single" w:sz="4" w:space="0" w:color="auto"/>
              <w:right w:val="single" w:sz="4" w:space="0" w:color="auto"/>
            </w:tcBorders>
            <w:shd w:val="clear" w:color="auto" w:fill="auto"/>
            <w:noWrap/>
            <w:vAlign w:val="center"/>
            <w:hideMark/>
          </w:tcPr>
          <w:p w14:paraId="5ABEA5C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EE9969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242B82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4A0A5B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20116C5"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29B4C9D5"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F5C9D62"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46</w:t>
            </w:r>
          </w:p>
        </w:tc>
        <w:tc>
          <w:tcPr>
            <w:tcW w:w="1960" w:type="dxa"/>
            <w:tcBorders>
              <w:top w:val="nil"/>
              <w:left w:val="nil"/>
              <w:bottom w:val="single" w:sz="4" w:space="0" w:color="auto"/>
              <w:right w:val="single" w:sz="4" w:space="0" w:color="auto"/>
            </w:tcBorders>
            <w:shd w:val="clear" w:color="auto" w:fill="auto"/>
            <w:noWrap/>
            <w:vAlign w:val="center"/>
            <w:hideMark/>
          </w:tcPr>
          <w:p w14:paraId="1F0EC339"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Новаци</w:t>
            </w:r>
          </w:p>
        </w:tc>
        <w:tc>
          <w:tcPr>
            <w:tcW w:w="820" w:type="dxa"/>
            <w:tcBorders>
              <w:top w:val="nil"/>
              <w:left w:val="nil"/>
              <w:bottom w:val="single" w:sz="4" w:space="0" w:color="auto"/>
              <w:right w:val="single" w:sz="4" w:space="0" w:color="auto"/>
            </w:tcBorders>
            <w:shd w:val="clear" w:color="auto" w:fill="auto"/>
            <w:noWrap/>
            <w:vAlign w:val="center"/>
            <w:hideMark/>
          </w:tcPr>
          <w:p w14:paraId="14641689"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5EC13B6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61153C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51C9012B"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273EA7B6"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00B8A98B"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7AFCC9E"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47</w:t>
            </w:r>
          </w:p>
        </w:tc>
        <w:tc>
          <w:tcPr>
            <w:tcW w:w="1960" w:type="dxa"/>
            <w:tcBorders>
              <w:top w:val="nil"/>
              <w:left w:val="nil"/>
              <w:bottom w:val="single" w:sz="4" w:space="0" w:color="auto"/>
              <w:right w:val="single" w:sz="4" w:space="0" w:color="auto"/>
            </w:tcBorders>
            <w:shd w:val="clear" w:color="auto" w:fill="auto"/>
            <w:noWrap/>
            <w:vAlign w:val="center"/>
            <w:hideMark/>
          </w:tcPr>
          <w:p w14:paraId="4E4993E0"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Прилеп</w:t>
            </w:r>
          </w:p>
        </w:tc>
        <w:tc>
          <w:tcPr>
            <w:tcW w:w="820" w:type="dxa"/>
            <w:tcBorders>
              <w:top w:val="nil"/>
              <w:left w:val="nil"/>
              <w:bottom w:val="single" w:sz="4" w:space="0" w:color="auto"/>
              <w:right w:val="single" w:sz="4" w:space="0" w:color="auto"/>
            </w:tcBorders>
            <w:shd w:val="clear" w:color="auto" w:fill="auto"/>
            <w:noWrap/>
            <w:vAlign w:val="center"/>
            <w:hideMark/>
          </w:tcPr>
          <w:p w14:paraId="77BAE75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29</w:t>
            </w:r>
          </w:p>
        </w:tc>
        <w:tc>
          <w:tcPr>
            <w:tcW w:w="820" w:type="dxa"/>
            <w:tcBorders>
              <w:top w:val="nil"/>
              <w:left w:val="nil"/>
              <w:bottom w:val="single" w:sz="4" w:space="0" w:color="auto"/>
              <w:right w:val="single" w:sz="4" w:space="0" w:color="auto"/>
            </w:tcBorders>
            <w:shd w:val="clear" w:color="auto" w:fill="auto"/>
            <w:noWrap/>
            <w:vAlign w:val="center"/>
            <w:hideMark/>
          </w:tcPr>
          <w:p w14:paraId="5849F52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84FDA3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1A73A7DB"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33</w:t>
            </w:r>
          </w:p>
        </w:tc>
        <w:tc>
          <w:tcPr>
            <w:tcW w:w="820" w:type="dxa"/>
            <w:tcBorders>
              <w:top w:val="nil"/>
              <w:left w:val="nil"/>
              <w:bottom w:val="single" w:sz="4" w:space="0" w:color="auto"/>
              <w:right w:val="single" w:sz="4" w:space="0" w:color="auto"/>
            </w:tcBorders>
            <w:shd w:val="clear" w:color="auto" w:fill="auto"/>
            <w:noWrap/>
            <w:vAlign w:val="center"/>
            <w:hideMark/>
          </w:tcPr>
          <w:p w14:paraId="61FB4CA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r>
      <w:tr w:rsidR="004820B0" w:rsidRPr="004820B0" w14:paraId="0CD28B92"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74CEB2C"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48</w:t>
            </w:r>
          </w:p>
        </w:tc>
        <w:tc>
          <w:tcPr>
            <w:tcW w:w="1960" w:type="dxa"/>
            <w:tcBorders>
              <w:top w:val="nil"/>
              <w:left w:val="nil"/>
              <w:bottom w:val="single" w:sz="4" w:space="0" w:color="auto"/>
              <w:right w:val="single" w:sz="4" w:space="0" w:color="auto"/>
            </w:tcBorders>
            <w:shd w:val="clear" w:color="auto" w:fill="auto"/>
            <w:noWrap/>
            <w:vAlign w:val="center"/>
            <w:hideMark/>
          </w:tcPr>
          <w:p w14:paraId="6CE6E13B"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Ресен</w:t>
            </w:r>
          </w:p>
        </w:tc>
        <w:tc>
          <w:tcPr>
            <w:tcW w:w="820" w:type="dxa"/>
            <w:tcBorders>
              <w:top w:val="nil"/>
              <w:left w:val="nil"/>
              <w:bottom w:val="single" w:sz="4" w:space="0" w:color="auto"/>
              <w:right w:val="single" w:sz="4" w:space="0" w:color="auto"/>
            </w:tcBorders>
            <w:shd w:val="clear" w:color="auto" w:fill="auto"/>
            <w:noWrap/>
            <w:vAlign w:val="center"/>
            <w:hideMark/>
          </w:tcPr>
          <w:p w14:paraId="705B8F7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039BABD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061B0D7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6E0BCA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06B29A35"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r>
      <w:tr w:rsidR="004820B0" w:rsidRPr="004820B0" w14:paraId="0B9A9828" w14:textId="77777777" w:rsidTr="004820B0">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044108E1" w14:textId="77777777" w:rsidR="004820B0" w:rsidRPr="004820B0" w:rsidRDefault="004820B0" w:rsidP="004820B0">
            <w:pPr>
              <w:spacing w:after="0" w:line="240" w:lineRule="auto"/>
              <w:rPr>
                <w:rFonts w:eastAsia="Times New Roman" w:cs="Calibri"/>
                <w:color w:val="000000"/>
                <w:lang w:eastAsia="mk-MK"/>
              </w:rPr>
            </w:pPr>
            <w:r w:rsidRPr="004820B0">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4DFE52FD"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Полошки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30C2970B"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42</w:t>
            </w:r>
          </w:p>
        </w:tc>
        <w:tc>
          <w:tcPr>
            <w:tcW w:w="820" w:type="dxa"/>
            <w:tcBorders>
              <w:top w:val="nil"/>
              <w:left w:val="nil"/>
              <w:bottom w:val="single" w:sz="4" w:space="0" w:color="auto"/>
              <w:right w:val="single" w:sz="4" w:space="0" w:color="auto"/>
            </w:tcBorders>
            <w:shd w:val="clear" w:color="000000" w:fill="EBF1DE"/>
            <w:noWrap/>
            <w:vAlign w:val="center"/>
            <w:hideMark/>
          </w:tcPr>
          <w:p w14:paraId="3429406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000000" w:fill="EBF1DE"/>
            <w:noWrap/>
            <w:vAlign w:val="center"/>
            <w:hideMark/>
          </w:tcPr>
          <w:p w14:paraId="2D97E31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000000" w:fill="EBF1DE"/>
            <w:noWrap/>
            <w:vAlign w:val="center"/>
            <w:hideMark/>
          </w:tcPr>
          <w:p w14:paraId="36EED97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46</w:t>
            </w:r>
          </w:p>
        </w:tc>
        <w:tc>
          <w:tcPr>
            <w:tcW w:w="820" w:type="dxa"/>
            <w:tcBorders>
              <w:top w:val="nil"/>
              <w:left w:val="nil"/>
              <w:bottom w:val="single" w:sz="4" w:space="0" w:color="auto"/>
              <w:right w:val="single" w:sz="4" w:space="0" w:color="auto"/>
            </w:tcBorders>
            <w:shd w:val="clear" w:color="000000" w:fill="EBF1DE"/>
            <w:noWrap/>
            <w:vAlign w:val="center"/>
            <w:hideMark/>
          </w:tcPr>
          <w:p w14:paraId="041A9A35"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r>
      <w:tr w:rsidR="004820B0" w:rsidRPr="004820B0" w14:paraId="04596631"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4CBF326"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49</w:t>
            </w:r>
          </w:p>
        </w:tc>
        <w:tc>
          <w:tcPr>
            <w:tcW w:w="1960" w:type="dxa"/>
            <w:tcBorders>
              <w:top w:val="nil"/>
              <w:left w:val="nil"/>
              <w:bottom w:val="single" w:sz="4" w:space="0" w:color="auto"/>
              <w:right w:val="single" w:sz="4" w:space="0" w:color="auto"/>
            </w:tcBorders>
            <w:shd w:val="clear" w:color="auto" w:fill="auto"/>
            <w:noWrap/>
            <w:vAlign w:val="center"/>
            <w:hideMark/>
          </w:tcPr>
          <w:p w14:paraId="5F3BD09E"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Боговиње</w:t>
            </w:r>
          </w:p>
        </w:tc>
        <w:tc>
          <w:tcPr>
            <w:tcW w:w="820" w:type="dxa"/>
            <w:tcBorders>
              <w:top w:val="nil"/>
              <w:left w:val="nil"/>
              <w:bottom w:val="single" w:sz="4" w:space="0" w:color="auto"/>
              <w:right w:val="single" w:sz="4" w:space="0" w:color="auto"/>
            </w:tcBorders>
            <w:shd w:val="clear" w:color="auto" w:fill="auto"/>
            <w:noWrap/>
            <w:vAlign w:val="center"/>
            <w:hideMark/>
          </w:tcPr>
          <w:p w14:paraId="14BF391C"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6FE966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FDBCB5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E14F37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4CC1548"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096FD09B"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4B22304"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50</w:t>
            </w:r>
          </w:p>
        </w:tc>
        <w:tc>
          <w:tcPr>
            <w:tcW w:w="1960" w:type="dxa"/>
            <w:tcBorders>
              <w:top w:val="nil"/>
              <w:left w:val="nil"/>
              <w:bottom w:val="single" w:sz="4" w:space="0" w:color="auto"/>
              <w:right w:val="single" w:sz="4" w:space="0" w:color="auto"/>
            </w:tcBorders>
            <w:shd w:val="clear" w:color="auto" w:fill="auto"/>
            <w:noWrap/>
            <w:vAlign w:val="center"/>
            <w:hideMark/>
          </w:tcPr>
          <w:p w14:paraId="70F639A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Бревеница</w:t>
            </w:r>
          </w:p>
        </w:tc>
        <w:tc>
          <w:tcPr>
            <w:tcW w:w="820" w:type="dxa"/>
            <w:tcBorders>
              <w:top w:val="nil"/>
              <w:left w:val="nil"/>
              <w:bottom w:val="single" w:sz="4" w:space="0" w:color="auto"/>
              <w:right w:val="single" w:sz="4" w:space="0" w:color="auto"/>
            </w:tcBorders>
            <w:shd w:val="clear" w:color="auto" w:fill="auto"/>
            <w:noWrap/>
            <w:vAlign w:val="center"/>
            <w:hideMark/>
          </w:tcPr>
          <w:p w14:paraId="310E966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17ACEC6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FF6C08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843E377"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7F7A1475"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0C8F6C0A"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1A286C7"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51</w:t>
            </w:r>
          </w:p>
        </w:tc>
        <w:tc>
          <w:tcPr>
            <w:tcW w:w="1960" w:type="dxa"/>
            <w:tcBorders>
              <w:top w:val="nil"/>
              <w:left w:val="nil"/>
              <w:bottom w:val="single" w:sz="4" w:space="0" w:color="auto"/>
              <w:right w:val="single" w:sz="4" w:space="0" w:color="auto"/>
            </w:tcBorders>
            <w:shd w:val="clear" w:color="auto" w:fill="auto"/>
            <w:noWrap/>
            <w:vAlign w:val="center"/>
            <w:hideMark/>
          </w:tcPr>
          <w:p w14:paraId="73194A2B"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Врапчиште</w:t>
            </w:r>
          </w:p>
        </w:tc>
        <w:tc>
          <w:tcPr>
            <w:tcW w:w="820" w:type="dxa"/>
            <w:tcBorders>
              <w:top w:val="nil"/>
              <w:left w:val="nil"/>
              <w:bottom w:val="single" w:sz="4" w:space="0" w:color="auto"/>
              <w:right w:val="single" w:sz="4" w:space="0" w:color="auto"/>
            </w:tcBorders>
            <w:shd w:val="clear" w:color="auto" w:fill="auto"/>
            <w:noWrap/>
            <w:vAlign w:val="center"/>
            <w:hideMark/>
          </w:tcPr>
          <w:p w14:paraId="2C3F5792"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50F50F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7A0B2F3"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AFDCAC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558039D"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5BA3E0E9"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30727A"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52</w:t>
            </w:r>
          </w:p>
        </w:tc>
        <w:tc>
          <w:tcPr>
            <w:tcW w:w="1960" w:type="dxa"/>
            <w:tcBorders>
              <w:top w:val="nil"/>
              <w:left w:val="nil"/>
              <w:bottom w:val="single" w:sz="4" w:space="0" w:color="auto"/>
              <w:right w:val="single" w:sz="4" w:space="0" w:color="auto"/>
            </w:tcBorders>
            <w:shd w:val="clear" w:color="auto" w:fill="auto"/>
            <w:noWrap/>
            <w:vAlign w:val="center"/>
            <w:hideMark/>
          </w:tcPr>
          <w:p w14:paraId="5EA4B10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Гостивар</w:t>
            </w:r>
          </w:p>
        </w:tc>
        <w:tc>
          <w:tcPr>
            <w:tcW w:w="820" w:type="dxa"/>
            <w:tcBorders>
              <w:top w:val="nil"/>
              <w:left w:val="nil"/>
              <w:bottom w:val="single" w:sz="4" w:space="0" w:color="auto"/>
              <w:right w:val="single" w:sz="4" w:space="0" w:color="auto"/>
            </w:tcBorders>
            <w:shd w:val="clear" w:color="auto" w:fill="auto"/>
            <w:noWrap/>
            <w:vAlign w:val="center"/>
            <w:hideMark/>
          </w:tcPr>
          <w:p w14:paraId="6F281303"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17</w:t>
            </w:r>
          </w:p>
        </w:tc>
        <w:tc>
          <w:tcPr>
            <w:tcW w:w="820" w:type="dxa"/>
            <w:tcBorders>
              <w:top w:val="nil"/>
              <w:left w:val="nil"/>
              <w:bottom w:val="single" w:sz="4" w:space="0" w:color="auto"/>
              <w:right w:val="single" w:sz="4" w:space="0" w:color="auto"/>
            </w:tcBorders>
            <w:shd w:val="clear" w:color="auto" w:fill="auto"/>
            <w:noWrap/>
            <w:vAlign w:val="center"/>
            <w:hideMark/>
          </w:tcPr>
          <w:p w14:paraId="6F6E402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739F8E0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B1974F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21</w:t>
            </w:r>
          </w:p>
        </w:tc>
        <w:tc>
          <w:tcPr>
            <w:tcW w:w="820" w:type="dxa"/>
            <w:tcBorders>
              <w:top w:val="nil"/>
              <w:left w:val="nil"/>
              <w:bottom w:val="single" w:sz="4" w:space="0" w:color="auto"/>
              <w:right w:val="single" w:sz="4" w:space="0" w:color="auto"/>
            </w:tcBorders>
            <w:shd w:val="clear" w:color="auto" w:fill="auto"/>
            <w:noWrap/>
            <w:vAlign w:val="center"/>
            <w:hideMark/>
          </w:tcPr>
          <w:p w14:paraId="2AAA203F"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074EBBF7"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8F8242F"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53</w:t>
            </w:r>
          </w:p>
        </w:tc>
        <w:tc>
          <w:tcPr>
            <w:tcW w:w="1960" w:type="dxa"/>
            <w:tcBorders>
              <w:top w:val="nil"/>
              <w:left w:val="nil"/>
              <w:bottom w:val="single" w:sz="4" w:space="0" w:color="auto"/>
              <w:right w:val="single" w:sz="4" w:space="0" w:color="auto"/>
            </w:tcBorders>
            <w:shd w:val="clear" w:color="auto" w:fill="auto"/>
            <w:noWrap/>
            <w:vAlign w:val="center"/>
            <w:hideMark/>
          </w:tcPr>
          <w:p w14:paraId="2290FB3D"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Желино</w:t>
            </w:r>
          </w:p>
        </w:tc>
        <w:tc>
          <w:tcPr>
            <w:tcW w:w="820" w:type="dxa"/>
            <w:tcBorders>
              <w:top w:val="nil"/>
              <w:left w:val="nil"/>
              <w:bottom w:val="single" w:sz="4" w:space="0" w:color="auto"/>
              <w:right w:val="single" w:sz="4" w:space="0" w:color="auto"/>
            </w:tcBorders>
            <w:shd w:val="clear" w:color="auto" w:fill="auto"/>
            <w:noWrap/>
            <w:vAlign w:val="center"/>
            <w:hideMark/>
          </w:tcPr>
          <w:p w14:paraId="2F0316AC"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2489913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C949E7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C8FC02C"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31CC57BD"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69378BBA"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28D9F16"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54</w:t>
            </w:r>
          </w:p>
        </w:tc>
        <w:tc>
          <w:tcPr>
            <w:tcW w:w="1960" w:type="dxa"/>
            <w:tcBorders>
              <w:top w:val="nil"/>
              <w:left w:val="nil"/>
              <w:bottom w:val="single" w:sz="4" w:space="0" w:color="auto"/>
              <w:right w:val="single" w:sz="4" w:space="0" w:color="auto"/>
            </w:tcBorders>
            <w:shd w:val="clear" w:color="auto" w:fill="auto"/>
            <w:noWrap/>
            <w:vAlign w:val="center"/>
            <w:hideMark/>
          </w:tcPr>
          <w:p w14:paraId="3E1CFD3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Јегуновце</w:t>
            </w:r>
          </w:p>
        </w:tc>
        <w:tc>
          <w:tcPr>
            <w:tcW w:w="820" w:type="dxa"/>
            <w:tcBorders>
              <w:top w:val="nil"/>
              <w:left w:val="nil"/>
              <w:bottom w:val="single" w:sz="4" w:space="0" w:color="auto"/>
              <w:right w:val="single" w:sz="4" w:space="0" w:color="auto"/>
            </w:tcBorders>
            <w:shd w:val="clear" w:color="auto" w:fill="auto"/>
            <w:noWrap/>
            <w:vAlign w:val="center"/>
            <w:hideMark/>
          </w:tcPr>
          <w:p w14:paraId="792AE1F2"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6</w:t>
            </w:r>
          </w:p>
        </w:tc>
        <w:tc>
          <w:tcPr>
            <w:tcW w:w="820" w:type="dxa"/>
            <w:tcBorders>
              <w:top w:val="nil"/>
              <w:left w:val="nil"/>
              <w:bottom w:val="single" w:sz="4" w:space="0" w:color="auto"/>
              <w:right w:val="single" w:sz="4" w:space="0" w:color="auto"/>
            </w:tcBorders>
            <w:shd w:val="clear" w:color="auto" w:fill="auto"/>
            <w:noWrap/>
            <w:vAlign w:val="center"/>
            <w:hideMark/>
          </w:tcPr>
          <w:p w14:paraId="7D2AFF3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58ED0C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2ED3C3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6</w:t>
            </w:r>
          </w:p>
        </w:tc>
        <w:tc>
          <w:tcPr>
            <w:tcW w:w="820" w:type="dxa"/>
            <w:tcBorders>
              <w:top w:val="nil"/>
              <w:left w:val="nil"/>
              <w:bottom w:val="single" w:sz="4" w:space="0" w:color="auto"/>
              <w:right w:val="single" w:sz="4" w:space="0" w:color="auto"/>
            </w:tcBorders>
            <w:shd w:val="clear" w:color="auto" w:fill="auto"/>
            <w:noWrap/>
            <w:vAlign w:val="center"/>
            <w:hideMark/>
          </w:tcPr>
          <w:p w14:paraId="622CBC10"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5D5315D9"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2F84E37"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55</w:t>
            </w:r>
          </w:p>
        </w:tc>
        <w:tc>
          <w:tcPr>
            <w:tcW w:w="1960" w:type="dxa"/>
            <w:tcBorders>
              <w:top w:val="nil"/>
              <w:left w:val="nil"/>
              <w:bottom w:val="single" w:sz="4" w:space="0" w:color="auto"/>
              <w:right w:val="single" w:sz="4" w:space="0" w:color="auto"/>
            </w:tcBorders>
            <w:shd w:val="clear" w:color="auto" w:fill="auto"/>
            <w:noWrap/>
            <w:vAlign w:val="center"/>
            <w:hideMark/>
          </w:tcPr>
          <w:p w14:paraId="5ADD602E"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Маврово и Ростуша</w:t>
            </w:r>
          </w:p>
        </w:tc>
        <w:tc>
          <w:tcPr>
            <w:tcW w:w="820" w:type="dxa"/>
            <w:tcBorders>
              <w:top w:val="nil"/>
              <w:left w:val="nil"/>
              <w:bottom w:val="single" w:sz="4" w:space="0" w:color="auto"/>
              <w:right w:val="single" w:sz="4" w:space="0" w:color="auto"/>
            </w:tcBorders>
            <w:shd w:val="clear" w:color="auto" w:fill="auto"/>
            <w:noWrap/>
            <w:vAlign w:val="center"/>
            <w:hideMark/>
          </w:tcPr>
          <w:p w14:paraId="79BFBA7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4B6288A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E216BE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33437DC"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054FB157"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7D134271"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779FBFE"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56</w:t>
            </w:r>
          </w:p>
        </w:tc>
        <w:tc>
          <w:tcPr>
            <w:tcW w:w="1960" w:type="dxa"/>
            <w:tcBorders>
              <w:top w:val="nil"/>
              <w:left w:val="nil"/>
              <w:bottom w:val="single" w:sz="4" w:space="0" w:color="auto"/>
              <w:right w:val="single" w:sz="4" w:space="0" w:color="auto"/>
            </w:tcBorders>
            <w:shd w:val="clear" w:color="auto" w:fill="auto"/>
            <w:noWrap/>
            <w:vAlign w:val="center"/>
            <w:hideMark/>
          </w:tcPr>
          <w:p w14:paraId="7DC5337C"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Теарце</w:t>
            </w:r>
          </w:p>
        </w:tc>
        <w:tc>
          <w:tcPr>
            <w:tcW w:w="820" w:type="dxa"/>
            <w:tcBorders>
              <w:top w:val="nil"/>
              <w:left w:val="nil"/>
              <w:bottom w:val="single" w:sz="4" w:space="0" w:color="auto"/>
              <w:right w:val="single" w:sz="4" w:space="0" w:color="auto"/>
            </w:tcBorders>
            <w:shd w:val="clear" w:color="auto" w:fill="auto"/>
            <w:noWrap/>
            <w:vAlign w:val="center"/>
            <w:hideMark/>
          </w:tcPr>
          <w:p w14:paraId="115511B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7944729"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E7AA88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2A09C4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6977FEC"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10E4B7FA"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6E8F4B7"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57</w:t>
            </w:r>
          </w:p>
        </w:tc>
        <w:tc>
          <w:tcPr>
            <w:tcW w:w="1960" w:type="dxa"/>
            <w:tcBorders>
              <w:top w:val="nil"/>
              <w:left w:val="nil"/>
              <w:bottom w:val="single" w:sz="4" w:space="0" w:color="auto"/>
              <w:right w:val="single" w:sz="4" w:space="0" w:color="auto"/>
            </w:tcBorders>
            <w:shd w:val="clear" w:color="auto" w:fill="auto"/>
            <w:noWrap/>
            <w:vAlign w:val="center"/>
            <w:hideMark/>
          </w:tcPr>
          <w:p w14:paraId="12010080"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Тетово</w:t>
            </w:r>
          </w:p>
        </w:tc>
        <w:tc>
          <w:tcPr>
            <w:tcW w:w="820" w:type="dxa"/>
            <w:tcBorders>
              <w:top w:val="nil"/>
              <w:left w:val="nil"/>
              <w:bottom w:val="single" w:sz="4" w:space="0" w:color="auto"/>
              <w:right w:val="single" w:sz="4" w:space="0" w:color="auto"/>
            </w:tcBorders>
            <w:shd w:val="clear" w:color="auto" w:fill="auto"/>
            <w:noWrap/>
            <w:vAlign w:val="center"/>
            <w:hideMark/>
          </w:tcPr>
          <w:p w14:paraId="4B7CF72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11</w:t>
            </w:r>
          </w:p>
        </w:tc>
        <w:tc>
          <w:tcPr>
            <w:tcW w:w="820" w:type="dxa"/>
            <w:tcBorders>
              <w:top w:val="nil"/>
              <w:left w:val="nil"/>
              <w:bottom w:val="single" w:sz="4" w:space="0" w:color="auto"/>
              <w:right w:val="single" w:sz="4" w:space="0" w:color="auto"/>
            </w:tcBorders>
            <w:shd w:val="clear" w:color="auto" w:fill="auto"/>
            <w:noWrap/>
            <w:vAlign w:val="center"/>
            <w:hideMark/>
          </w:tcPr>
          <w:p w14:paraId="142380E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1149B39"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E939EDD"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11</w:t>
            </w:r>
          </w:p>
        </w:tc>
        <w:tc>
          <w:tcPr>
            <w:tcW w:w="820" w:type="dxa"/>
            <w:tcBorders>
              <w:top w:val="nil"/>
              <w:left w:val="nil"/>
              <w:bottom w:val="single" w:sz="4" w:space="0" w:color="auto"/>
              <w:right w:val="single" w:sz="4" w:space="0" w:color="auto"/>
            </w:tcBorders>
            <w:shd w:val="clear" w:color="auto" w:fill="auto"/>
            <w:noWrap/>
            <w:vAlign w:val="center"/>
            <w:hideMark/>
          </w:tcPr>
          <w:p w14:paraId="0042773B"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694E5BE8" w14:textId="77777777" w:rsidTr="004820B0">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3172A560" w14:textId="77777777" w:rsidR="004820B0" w:rsidRPr="004820B0" w:rsidRDefault="004820B0" w:rsidP="004820B0">
            <w:pPr>
              <w:spacing w:after="0" w:line="240" w:lineRule="auto"/>
              <w:rPr>
                <w:rFonts w:eastAsia="Times New Roman" w:cs="Calibri"/>
                <w:color w:val="000000"/>
                <w:lang w:eastAsia="mk-MK"/>
              </w:rPr>
            </w:pPr>
            <w:r w:rsidRPr="004820B0">
              <w:rPr>
                <w:rFonts w:eastAsia="Times New Roman" w:cs="Calibri"/>
                <w:color w:val="000000"/>
                <w:lang w:eastAsia="mk-MK"/>
              </w:rPr>
              <w:lastRenderedPageBreak/>
              <w:t> </w:t>
            </w:r>
          </w:p>
        </w:tc>
        <w:tc>
          <w:tcPr>
            <w:tcW w:w="1960" w:type="dxa"/>
            <w:tcBorders>
              <w:top w:val="nil"/>
              <w:left w:val="nil"/>
              <w:bottom w:val="single" w:sz="4" w:space="0" w:color="auto"/>
              <w:right w:val="single" w:sz="4" w:space="0" w:color="auto"/>
            </w:tcBorders>
            <w:shd w:val="clear" w:color="000000" w:fill="F2F2F2"/>
            <w:noWrap/>
            <w:vAlign w:val="center"/>
            <w:hideMark/>
          </w:tcPr>
          <w:p w14:paraId="163F148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Североисточен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0D030AA9"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25</w:t>
            </w:r>
          </w:p>
        </w:tc>
        <w:tc>
          <w:tcPr>
            <w:tcW w:w="820" w:type="dxa"/>
            <w:tcBorders>
              <w:top w:val="nil"/>
              <w:left w:val="nil"/>
              <w:bottom w:val="single" w:sz="4" w:space="0" w:color="auto"/>
              <w:right w:val="single" w:sz="4" w:space="0" w:color="auto"/>
            </w:tcBorders>
            <w:shd w:val="clear" w:color="000000" w:fill="EBF1DE"/>
            <w:noWrap/>
            <w:vAlign w:val="center"/>
            <w:hideMark/>
          </w:tcPr>
          <w:p w14:paraId="48BCAEC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000000" w:fill="EBF1DE"/>
            <w:noWrap/>
            <w:vAlign w:val="center"/>
            <w:hideMark/>
          </w:tcPr>
          <w:p w14:paraId="098A5A7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000000" w:fill="EBF1DE"/>
            <w:noWrap/>
            <w:vAlign w:val="center"/>
            <w:hideMark/>
          </w:tcPr>
          <w:p w14:paraId="1BBD7454"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26</w:t>
            </w:r>
          </w:p>
        </w:tc>
        <w:tc>
          <w:tcPr>
            <w:tcW w:w="820" w:type="dxa"/>
            <w:tcBorders>
              <w:top w:val="nil"/>
              <w:left w:val="nil"/>
              <w:bottom w:val="single" w:sz="4" w:space="0" w:color="auto"/>
              <w:right w:val="single" w:sz="4" w:space="0" w:color="auto"/>
            </w:tcBorders>
            <w:shd w:val="clear" w:color="000000" w:fill="EBF1DE"/>
            <w:noWrap/>
            <w:vAlign w:val="center"/>
            <w:hideMark/>
          </w:tcPr>
          <w:p w14:paraId="4E247FF9"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r>
      <w:tr w:rsidR="004820B0" w:rsidRPr="004820B0" w14:paraId="6251632A"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E28B50F"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58</w:t>
            </w:r>
          </w:p>
        </w:tc>
        <w:tc>
          <w:tcPr>
            <w:tcW w:w="1960" w:type="dxa"/>
            <w:tcBorders>
              <w:top w:val="nil"/>
              <w:left w:val="nil"/>
              <w:bottom w:val="single" w:sz="4" w:space="0" w:color="auto"/>
              <w:right w:val="single" w:sz="4" w:space="0" w:color="auto"/>
            </w:tcBorders>
            <w:shd w:val="clear" w:color="auto" w:fill="auto"/>
            <w:noWrap/>
            <w:vAlign w:val="center"/>
            <w:hideMark/>
          </w:tcPr>
          <w:p w14:paraId="7AB70239"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Кратово</w:t>
            </w:r>
          </w:p>
        </w:tc>
        <w:tc>
          <w:tcPr>
            <w:tcW w:w="820" w:type="dxa"/>
            <w:tcBorders>
              <w:top w:val="nil"/>
              <w:left w:val="nil"/>
              <w:bottom w:val="single" w:sz="4" w:space="0" w:color="auto"/>
              <w:right w:val="single" w:sz="4" w:space="0" w:color="auto"/>
            </w:tcBorders>
            <w:shd w:val="clear" w:color="auto" w:fill="auto"/>
            <w:noWrap/>
            <w:vAlign w:val="center"/>
            <w:hideMark/>
          </w:tcPr>
          <w:p w14:paraId="59DD359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65F0AC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72D2AF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AD71CAD"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97400D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5EAA4A77"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7563665"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59</w:t>
            </w:r>
          </w:p>
        </w:tc>
        <w:tc>
          <w:tcPr>
            <w:tcW w:w="1960" w:type="dxa"/>
            <w:tcBorders>
              <w:top w:val="nil"/>
              <w:left w:val="nil"/>
              <w:bottom w:val="single" w:sz="4" w:space="0" w:color="auto"/>
              <w:right w:val="single" w:sz="4" w:space="0" w:color="auto"/>
            </w:tcBorders>
            <w:shd w:val="clear" w:color="auto" w:fill="auto"/>
            <w:noWrap/>
            <w:vAlign w:val="center"/>
            <w:hideMark/>
          </w:tcPr>
          <w:p w14:paraId="7171AF5C"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Крива Паланка</w:t>
            </w:r>
          </w:p>
        </w:tc>
        <w:tc>
          <w:tcPr>
            <w:tcW w:w="820" w:type="dxa"/>
            <w:tcBorders>
              <w:top w:val="nil"/>
              <w:left w:val="nil"/>
              <w:bottom w:val="single" w:sz="4" w:space="0" w:color="auto"/>
              <w:right w:val="single" w:sz="4" w:space="0" w:color="auto"/>
            </w:tcBorders>
            <w:shd w:val="clear" w:color="auto" w:fill="auto"/>
            <w:noWrap/>
            <w:vAlign w:val="center"/>
            <w:hideMark/>
          </w:tcPr>
          <w:p w14:paraId="3161412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7B0C4742"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211698A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AEA104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00808CE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r>
      <w:tr w:rsidR="004820B0" w:rsidRPr="004820B0" w14:paraId="0CAEAA23"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5F79B30"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60</w:t>
            </w:r>
          </w:p>
        </w:tc>
        <w:tc>
          <w:tcPr>
            <w:tcW w:w="1960" w:type="dxa"/>
            <w:tcBorders>
              <w:top w:val="nil"/>
              <w:left w:val="nil"/>
              <w:bottom w:val="single" w:sz="4" w:space="0" w:color="auto"/>
              <w:right w:val="single" w:sz="4" w:space="0" w:color="auto"/>
            </w:tcBorders>
            <w:shd w:val="clear" w:color="auto" w:fill="auto"/>
            <w:noWrap/>
            <w:vAlign w:val="center"/>
            <w:hideMark/>
          </w:tcPr>
          <w:p w14:paraId="47094B37"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Куманово</w:t>
            </w:r>
          </w:p>
        </w:tc>
        <w:tc>
          <w:tcPr>
            <w:tcW w:w="820" w:type="dxa"/>
            <w:tcBorders>
              <w:top w:val="nil"/>
              <w:left w:val="nil"/>
              <w:bottom w:val="single" w:sz="4" w:space="0" w:color="auto"/>
              <w:right w:val="single" w:sz="4" w:space="0" w:color="auto"/>
            </w:tcBorders>
            <w:shd w:val="clear" w:color="auto" w:fill="auto"/>
            <w:noWrap/>
            <w:vAlign w:val="center"/>
            <w:hideMark/>
          </w:tcPr>
          <w:p w14:paraId="4A976176"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14</w:t>
            </w:r>
          </w:p>
        </w:tc>
        <w:tc>
          <w:tcPr>
            <w:tcW w:w="820" w:type="dxa"/>
            <w:tcBorders>
              <w:top w:val="nil"/>
              <w:left w:val="nil"/>
              <w:bottom w:val="single" w:sz="4" w:space="0" w:color="auto"/>
              <w:right w:val="single" w:sz="4" w:space="0" w:color="auto"/>
            </w:tcBorders>
            <w:shd w:val="clear" w:color="auto" w:fill="auto"/>
            <w:noWrap/>
            <w:vAlign w:val="center"/>
            <w:hideMark/>
          </w:tcPr>
          <w:p w14:paraId="2C82B599"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D7D7E3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2607A7F"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14</w:t>
            </w:r>
          </w:p>
        </w:tc>
        <w:tc>
          <w:tcPr>
            <w:tcW w:w="820" w:type="dxa"/>
            <w:tcBorders>
              <w:top w:val="nil"/>
              <w:left w:val="nil"/>
              <w:bottom w:val="single" w:sz="4" w:space="0" w:color="auto"/>
              <w:right w:val="single" w:sz="4" w:space="0" w:color="auto"/>
            </w:tcBorders>
            <w:shd w:val="clear" w:color="auto" w:fill="auto"/>
            <w:noWrap/>
            <w:vAlign w:val="center"/>
            <w:hideMark/>
          </w:tcPr>
          <w:p w14:paraId="0A48248B"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r>
      <w:tr w:rsidR="004820B0" w:rsidRPr="004820B0" w14:paraId="06E205B5"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3C1B8B0"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61</w:t>
            </w:r>
          </w:p>
        </w:tc>
        <w:tc>
          <w:tcPr>
            <w:tcW w:w="1960" w:type="dxa"/>
            <w:tcBorders>
              <w:top w:val="nil"/>
              <w:left w:val="nil"/>
              <w:bottom w:val="single" w:sz="4" w:space="0" w:color="auto"/>
              <w:right w:val="single" w:sz="4" w:space="0" w:color="auto"/>
            </w:tcBorders>
            <w:shd w:val="clear" w:color="auto" w:fill="auto"/>
            <w:noWrap/>
            <w:vAlign w:val="center"/>
            <w:hideMark/>
          </w:tcPr>
          <w:p w14:paraId="59D705B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Липково</w:t>
            </w:r>
          </w:p>
        </w:tc>
        <w:tc>
          <w:tcPr>
            <w:tcW w:w="820" w:type="dxa"/>
            <w:tcBorders>
              <w:top w:val="nil"/>
              <w:left w:val="nil"/>
              <w:bottom w:val="single" w:sz="4" w:space="0" w:color="auto"/>
              <w:right w:val="single" w:sz="4" w:space="0" w:color="auto"/>
            </w:tcBorders>
            <w:shd w:val="clear" w:color="auto" w:fill="auto"/>
            <w:noWrap/>
            <w:vAlign w:val="center"/>
            <w:hideMark/>
          </w:tcPr>
          <w:p w14:paraId="290305C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7401D4B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54A9BD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A4970D5"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0E7A5A2C"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4FF77965"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8019B51"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62</w:t>
            </w:r>
          </w:p>
        </w:tc>
        <w:tc>
          <w:tcPr>
            <w:tcW w:w="1960" w:type="dxa"/>
            <w:tcBorders>
              <w:top w:val="nil"/>
              <w:left w:val="nil"/>
              <w:bottom w:val="single" w:sz="4" w:space="0" w:color="auto"/>
              <w:right w:val="single" w:sz="4" w:space="0" w:color="auto"/>
            </w:tcBorders>
            <w:shd w:val="clear" w:color="auto" w:fill="auto"/>
            <w:noWrap/>
            <w:vAlign w:val="center"/>
            <w:hideMark/>
          </w:tcPr>
          <w:p w14:paraId="60B02C7E"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Ранковце</w:t>
            </w:r>
          </w:p>
        </w:tc>
        <w:tc>
          <w:tcPr>
            <w:tcW w:w="820" w:type="dxa"/>
            <w:tcBorders>
              <w:top w:val="nil"/>
              <w:left w:val="nil"/>
              <w:bottom w:val="single" w:sz="4" w:space="0" w:color="auto"/>
              <w:right w:val="single" w:sz="4" w:space="0" w:color="auto"/>
            </w:tcBorders>
            <w:shd w:val="clear" w:color="auto" w:fill="auto"/>
            <w:noWrap/>
            <w:vAlign w:val="center"/>
            <w:hideMark/>
          </w:tcPr>
          <w:p w14:paraId="61A7D53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7EAB409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ADB02F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F0D39C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096DAFA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15A6C008"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3F90396"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63</w:t>
            </w:r>
          </w:p>
        </w:tc>
        <w:tc>
          <w:tcPr>
            <w:tcW w:w="1960" w:type="dxa"/>
            <w:tcBorders>
              <w:top w:val="nil"/>
              <w:left w:val="nil"/>
              <w:bottom w:val="single" w:sz="4" w:space="0" w:color="auto"/>
              <w:right w:val="single" w:sz="4" w:space="0" w:color="auto"/>
            </w:tcBorders>
            <w:shd w:val="clear" w:color="auto" w:fill="auto"/>
            <w:noWrap/>
            <w:vAlign w:val="center"/>
            <w:hideMark/>
          </w:tcPr>
          <w:p w14:paraId="630B80E9"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Старо Нагоричане</w:t>
            </w:r>
          </w:p>
        </w:tc>
        <w:tc>
          <w:tcPr>
            <w:tcW w:w="820" w:type="dxa"/>
            <w:tcBorders>
              <w:top w:val="nil"/>
              <w:left w:val="nil"/>
              <w:bottom w:val="single" w:sz="4" w:space="0" w:color="auto"/>
              <w:right w:val="single" w:sz="4" w:space="0" w:color="auto"/>
            </w:tcBorders>
            <w:shd w:val="clear" w:color="auto" w:fill="auto"/>
            <w:noWrap/>
            <w:vAlign w:val="center"/>
            <w:hideMark/>
          </w:tcPr>
          <w:p w14:paraId="4B5D484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54ABB41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A29F6A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6E86C5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6D9203C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 </w:t>
            </w:r>
          </w:p>
        </w:tc>
      </w:tr>
      <w:tr w:rsidR="004820B0" w:rsidRPr="004820B0" w14:paraId="3084129A" w14:textId="77777777" w:rsidTr="004820B0">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3921C04F" w14:textId="77777777" w:rsidR="004820B0" w:rsidRPr="004820B0" w:rsidRDefault="004820B0" w:rsidP="004820B0">
            <w:pPr>
              <w:spacing w:after="0" w:line="240" w:lineRule="auto"/>
              <w:rPr>
                <w:rFonts w:eastAsia="Times New Roman" w:cs="Calibri"/>
                <w:color w:val="000000"/>
                <w:lang w:eastAsia="mk-MK"/>
              </w:rPr>
            </w:pPr>
            <w:r w:rsidRPr="004820B0">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5EDB628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Скопски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215FA7FE"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127</w:t>
            </w:r>
          </w:p>
        </w:tc>
        <w:tc>
          <w:tcPr>
            <w:tcW w:w="820" w:type="dxa"/>
            <w:tcBorders>
              <w:top w:val="nil"/>
              <w:left w:val="nil"/>
              <w:bottom w:val="single" w:sz="4" w:space="0" w:color="auto"/>
              <w:right w:val="single" w:sz="4" w:space="0" w:color="auto"/>
            </w:tcBorders>
            <w:shd w:val="clear" w:color="000000" w:fill="EBF1DE"/>
            <w:noWrap/>
            <w:vAlign w:val="center"/>
            <w:hideMark/>
          </w:tcPr>
          <w:p w14:paraId="6DBC71AB"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10</w:t>
            </w:r>
          </w:p>
        </w:tc>
        <w:tc>
          <w:tcPr>
            <w:tcW w:w="820" w:type="dxa"/>
            <w:tcBorders>
              <w:top w:val="nil"/>
              <w:left w:val="nil"/>
              <w:bottom w:val="single" w:sz="4" w:space="0" w:color="auto"/>
              <w:right w:val="single" w:sz="4" w:space="0" w:color="auto"/>
            </w:tcBorders>
            <w:shd w:val="clear" w:color="000000" w:fill="EBF1DE"/>
            <w:noWrap/>
            <w:vAlign w:val="center"/>
            <w:hideMark/>
          </w:tcPr>
          <w:p w14:paraId="7161A86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000000" w:fill="EBF1DE"/>
            <w:noWrap/>
            <w:vAlign w:val="center"/>
            <w:hideMark/>
          </w:tcPr>
          <w:p w14:paraId="4A85636F"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139</w:t>
            </w:r>
          </w:p>
        </w:tc>
        <w:tc>
          <w:tcPr>
            <w:tcW w:w="820" w:type="dxa"/>
            <w:tcBorders>
              <w:top w:val="nil"/>
              <w:left w:val="nil"/>
              <w:bottom w:val="single" w:sz="4" w:space="0" w:color="auto"/>
              <w:right w:val="single" w:sz="4" w:space="0" w:color="auto"/>
            </w:tcBorders>
            <w:shd w:val="clear" w:color="000000" w:fill="EBF1DE"/>
            <w:noWrap/>
            <w:vAlign w:val="center"/>
            <w:hideMark/>
          </w:tcPr>
          <w:p w14:paraId="7A447D3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w:t>
            </w:r>
          </w:p>
        </w:tc>
      </w:tr>
      <w:tr w:rsidR="004820B0" w:rsidRPr="004820B0" w14:paraId="774687E3"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5CA6833"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64</w:t>
            </w:r>
          </w:p>
        </w:tc>
        <w:tc>
          <w:tcPr>
            <w:tcW w:w="1960" w:type="dxa"/>
            <w:tcBorders>
              <w:top w:val="nil"/>
              <w:left w:val="nil"/>
              <w:bottom w:val="single" w:sz="4" w:space="0" w:color="auto"/>
              <w:right w:val="single" w:sz="4" w:space="0" w:color="auto"/>
            </w:tcBorders>
            <w:shd w:val="clear" w:color="auto" w:fill="auto"/>
            <w:noWrap/>
            <w:vAlign w:val="center"/>
            <w:hideMark/>
          </w:tcPr>
          <w:p w14:paraId="510C4697"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Аеродром</w:t>
            </w:r>
          </w:p>
        </w:tc>
        <w:tc>
          <w:tcPr>
            <w:tcW w:w="820" w:type="dxa"/>
            <w:tcBorders>
              <w:top w:val="nil"/>
              <w:left w:val="nil"/>
              <w:bottom w:val="single" w:sz="4" w:space="0" w:color="auto"/>
              <w:right w:val="single" w:sz="4" w:space="0" w:color="auto"/>
            </w:tcBorders>
            <w:shd w:val="clear" w:color="auto" w:fill="auto"/>
            <w:noWrap/>
            <w:vAlign w:val="center"/>
            <w:hideMark/>
          </w:tcPr>
          <w:p w14:paraId="5EFCF56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13</w:t>
            </w:r>
          </w:p>
        </w:tc>
        <w:tc>
          <w:tcPr>
            <w:tcW w:w="820" w:type="dxa"/>
            <w:tcBorders>
              <w:top w:val="nil"/>
              <w:left w:val="nil"/>
              <w:bottom w:val="single" w:sz="4" w:space="0" w:color="auto"/>
              <w:right w:val="single" w:sz="4" w:space="0" w:color="auto"/>
            </w:tcBorders>
            <w:shd w:val="clear" w:color="auto" w:fill="auto"/>
            <w:noWrap/>
            <w:vAlign w:val="center"/>
            <w:hideMark/>
          </w:tcPr>
          <w:p w14:paraId="2960705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73C2FC0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A4C198D"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14</w:t>
            </w:r>
          </w:p>
        </w:tc>
        <w:tc>
          <w:tcPr>
            <w:tcW w:w="820" w:type="dxa"/>
            <w:tcBorders>
              <w:top w:val="nil"/>
              <w:left w:val="nil"/>
              <w:bottom w:val="single" w:sz="4" w:space="0" w:color="auto"/>
              <w:right w:val="single" w:sz="4" w:space="0" w:color="auto"/>
            </w:tcBorders>
            <w:shd w:val="clear" w:color="auto" w:fill="auto"/>
            <w:noWrap/>
            <w:vAlign w:val="center"/>
            <w:hideMark/>
          </w:tcPr>
          <w:p w14:paraId="747CEABF"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56E9A7E3"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7D7FBE2"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65</w:t>
            </w:r>
          </w:p>
        </w:tc>
        <w:tc>
          <w:tcPr>
            <w:tcW w:w="1960" w:type="dxa"/>
            <w:tcBorders>
              <w:top w:val="nil"/>
              <w:left w:val="nil"/>
              <w:bottom w:val="single" w:sz="4" w:space="0" w:color="auto"/>
              <w:right w:val="single" w:sz="4" w:space="0" w:color="auto"/>
            </w:tcBorders>
            <w:shd w:val="clear" w:color="auto" w:fill="auto"/>
            <w:noWrap/>
            <w:vAlign w:val="center"/>
            <w:hideMark/>
          </w:tcPr>
          <w:p w14:paraId="63E70702"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Арачиново</w:t>
            </w:r>
          </w:p>
        </w:tc>
        <w:tc>
          <w:tcPr>
            <w:tcW w:w="820" w:type="dxa"/>
            <w:tcBorders>
              <w:top w:val="nil"/>
              <w:left w:val="nil"/>
              <w:bottom w:val="single" w:sz="4" w:space="0" w:color="auto"/>
              <w:right w:val="single" w:sz="4" w:space="0" w:color="auto"/>
            </w:tcBorders>
            <w:shd w:val="clear" w:color="auto" w:fill="auto"/>
            <w:noWrap/>
            <w:vAlign w:val="center"/>
            <w:hideMark/>
          </w:tcPr>
          <w:p w14:paraId="3104C5D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1F27D64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6551D1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A49E262"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1F7E9A14"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01476EEE"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CDA9943"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66</w:t>
            </w:r>
          </w:p>
        </w:tc>
        <w:tc>
          <w:tcPr>
            <w:tcW w:w="1960" w:type="dxa"/>
            <w:tcBorders>
              <w:top w:val="nil"/>
              <w:left w:val="nil"/>
              <w:bottom w:val="single" w:sz="4" w:space="0" w:color="auto"/>
              <w:right w:val="single" w:sz="4" w:space="0" w:color="auto"/>
            </w:tcBorders>
            <w:shd w:val="clear" w:color="auto" w:fill="auto"/>
            <w:noWrap/>
            <w:vAlign w:val="center"/>
            <w:hideMark/>
          </w:tcPr>
          <w:p w14:paraId="49368B7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Бутел</w:t>
            </w:r>
          </w:p>
        </w:tc>
        <w:tc>
          <w:tcPr>
            <w:tcW w:w="820" w:type="dxa"/>
            <w:tcBorders>
              <w:top w:val="nil"/>
              <w:left w:val="nil"/>
              <w:bottom w:val="single" w:sz="4" w:space="0" w:color="auto"/>
              <w:right w:val="single" w:sz="4" w:space="0" w:color="auto"/>
            </w:tcBorders>
            <w:shd w:val="clear" w:color="auto" w:fill="auto"/>
            <w:noWrap/>
            <w:vAlign w:val="center"/>
            <w:hideMark/>
          </w:tcPr>
          <w:p w14:paraId="4C910BD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737F954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08FFAF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E9C054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3283B1C4"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56625EA7"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C775D91"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67</w:t>
            </w:r>
          </w:p>
        </w:tc>
        <w:tc>
          <w:tcPr>
            <w:tcW w:w="1960" w:type="dxa"/>
            <w:tcBorders>
              <w:top w:val="nil"/>
              <w:left w:val="nil"/>
              <w:bottom w:val="single" w:sz="4" w:space="0" w:color="auto"/>
              <w:right w:val="single" w:sz="4" w:space="0" w:color="auto"/>
            </w:tcBorders>
            <w:shd w:val="clear" w:color="auto" w:fill="auto"/>
            <w:noWrap/>
            <w:vAlign w:val="center"/>
            <w:hideMark/>
          </w:tcPr>
          <w:p w14:paraId="7A4D4F3D"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Гази Баба</w:t>
            </w:r>
          </w:p>
        </w:tc>
        <w:tc>
          <w:tcPr>
            <w:tcW w:w="820" w:type="dxa"/>
            <w:tcBorders>
              <w:top w:val="nil"/>
              <w:left w:val="nil"/>
              <w:bottom w:val="single" w:sz="4" w:space="0" w:color="auto"/>
              <w:right w:val="single" w:sz="4" w:space="0" w:color="auto"/>
            </w:tcBorders>
            <w:shd w:val="clear" w:color="auto" w:fill="auto"/>
            <w:noWrap/>
            <w:vAlign w:val="center"/>
            <w:hideMark/>
          </w:tcPr>
          <w:p w14:paraId="02E5D6C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15</w:t>
            </w:r>
          </w:p>
        </w:tc>
        <w:tc>
          <w:tcPr>
            <w:tcW w:w="820" w:type="dxa"/>
            <w:tcBorders>
              <w:top w:val="nil"/>
              <w:left w:val="nil"/>
              <w:bottom w:val="single" w:sz="4" w:space="0" w:color="auto"/>
              <w:right w:val="single" w:sz="4" w:space="0" w:color="auto"/>
            </w:tcBorders>
            <w:shd w:val="clear" w:color="auto" w:fill="auto"/>
            <w:noWrap/>
            <w:vAlign w:val="center"/>
            <w:hideMark/>
          </w:tcPr>
          <w:p w14:paraId="466CDD9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97CDEA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67617B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15</w:t>
            </w:r>
          </w:p>
        </w:tc>
        <w:tc>
          <w:tcPr>
            <w:tcW w:w="820" w:type="dxa"/>
            <w:tcBorders>
              <w:top w:val="nil"/>
              <w:left w:val="nil"/>
              <w:bottom w:val="single" w:sz="4" w:space="0" w:color="auto"/>
              <w:right w:val="single" w:sz="4" w:space="0" w:color="auto"/>
            </w:tcBorders>
            <w:shd w:val="clear" w:color="auto" w:fill="auto"/>
            <w:noWrap/>
            <w:vAlign w:val="center"/>
            <w:hideMark/>
          </w:tcPr>
          <w:p w14:paraId="1B779A2D"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7676AF89"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6D61040"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68</w:t>
            </w:r>
          </w:p>
        </w:tc>
        <w:tc>
          <w:tcPr>
            <w:tcW w:w="1960" w:type="dxa"/>
            <w:tcBorders>
              <w:top w:val="nil"/>
              <w:left w:val="nil"/>
              <w:bottom w:val="single" w:sz="4" w:space="0" w:color="auto"/>
              <w:right w:val="single" w:sz="4" w:space="0" w:color="auto"/>
            </w:tcBorders>
            <w:shd w:val="clear" w:color="auto" w:fill="auto"/>
            <w:noWrap/>
            <w:vAlign w:val="center"/>
            <w:hideMark/>
          </w:tcPr>
          <w:p w14:paraId="2D3A2A1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Ѓорче Петров</w:t>
            </w:r>
          </w:p>
        </w:tc>
        <w:tc>
          <w:tcPr>
            <w:tcW w:w="820" w:type="dxa"/>
            <w:tcBorders>
              <w:top w:val="nil"/>
              <w:left w:val="nil"/>
              <w:bottom w:val="single" w:sz="4" w:space="0" w:color="auto"/>
              <w:right w:val="single" w:sz="4" w:space="0" w:color="auto"/>
            </w:tcBorders>
            <w:shd w:val="clear" w:color="auto" w:fill="auto"/>
            <w:noWrap/>
            <w:vAlign w:val="center"/>
            <w:hideMark/>
          </w:tcPr>
          <w:p w14:paraId="2B6D68B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1F57A68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09B4AC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0916D3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4616DF05"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4CAB3F22"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2390A1D"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69</w:t>
            </w:r>
          </w:p>
        </w:tc>
        <w:tc>
          <w:tcPr>
            <w:tcW w:w="1960" w:type="dxa"/>
            <w:tcBorders>
              <w:top w:val="nil"/>
              <w:left w:val="nil"/>
              <w:bottom w:val="single" w:sz="4" w:space="0" w:color="auto"/>
              <w:right w:val="single" w:sz="4" w:space="0" w:color="auto"/>
            </w:tcBorders>
            <w:shd w:val="clear" w:color="auto" w:fill="auto"/>
            <w:noWrap/>
            <w:vAlign w:val="center"/>
            <w:hideMark/>
          </w:tcPr>
          <w:p w14:paraId="2145D13B"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Зелениково</w:t>
            </w:r>
          </w:p>
        </w:tc>
        <w:tc>
          <w:tcPr>
            <w:tcW w:w="820" w:type="dxa"/>
            <w:tcBorders>
              <w:top w:val="nil"/>
              <w:left w:val="nil"/>
              <w:bottom w:val="single" w:sz="4" w:space="0" w:color="auto"/>
              <w:right w:val="single" w:sz="4" w:space="0" w:color="auto"/>
            </w:tcBorders>
            <w:shd w:val="clear" w:color="auto" w:fill="auto"/>
            <w:noWrap/>
            <w:vAlign w:val="center"/>
            <w:hideMark/>
          </w:tcPr>
          <w:p w14:paraId="0E787DF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F85CCD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B1038F6"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865FB94"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B7117CF"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7AD9BEF6"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0A1DA82"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70</w:t>
            </w:r>
          </w:p>
        </w:tc>
        <w:tc>
          <w:tcPr>
            <w:tcW w:w="1960" w:type="dxa"/>
            <w:tcBorders>
              <w:top w:val="nil"/>
              <w:left w:val="nil"/>
              <w:bottom w:val="single" w:sz="4" w:space="0" w:color="auto"/>
              <w:right w:val="single" w:sz="4" w:space="0" w:color="auto"/>
            </w:tcBorders>
            <w:shd w:val="clear" w:color="auto" w:fill="auto"/>
            <w:noWrap/>
            <w:vAlign w:val="center"/>
            <w:hideMark/>
          </w:tcPr>
          <w:p w14:paraId="3C48A14B"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Илинден</w:t>
            </w:r>
          </w:p>
        </w:tc>
        <w:tc>
          <w:tcPr>
            <w:tcW w:w="820" w:type="dxa"/>
            <w:tcBorders>
              <w:top w:val="nil"/>
              <w:left w:val="nil"/>
              <w:bottom w:val="single" w:sz="4" w:space="0" w:color="auto"/>
              <w:right w:val="single" w:sz="4" w:space="0" w:color="auto"/>
            </w:tcBorders>
            <w:shd w:val="clear" w:color="auto" w:fill="auto"/>
            <w:noWrap/>
            <w:vAlign w:val="center"/>
            <w:hideMark/>
          </w:tcPr>
          <w:p w14:paraId="49607B9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7</w:t>
            </w:r>
          </w:p>
        </w:tc>
        <w:tc>
          <w:tcPr>
            <w:tcW w:w="820" w:type="dxa"/>
            <w:tcBorders>
              <w:top w:val="nil"/>
              <w:left w:val="nil"/>
              <w:bottom w:val="single" w:sz="4" w:space="0" w:color="auto"/>
              <w:right w:val="single" w:sz="4" w:space="0" w:color="auto"/>
            </w:tcBorders>
            <w:shd w:val="clear" w:color="auto" w:fill="auto"/>
            <w:noWrap/>
            <w:vAlign w:val="center"/>
            <w:hideMark/>
          </w:tcPr>
          <w:p w14:paraId="1571EBF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E75CDE6"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1868DDBA"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7</w:t>
            </w:r>
          </w:p>
        </w:tc>
        <w:tc>
          <w:tcPr>
            <w:tcW w:w="820" w:type="dxa"/>
            <w:tcBorders>
              <w:top w:val="nil"/>
              <w:left w:val="nil"/>
              <w:bottom w:val="single" w:sz="4" w:space="0" w:color="auto"/>
              <w:right w:val="single" w:sz="4" w:space="0" w:color="auto"/>
            </w:tcBorders>
            <w:shd w:val="clear" w:color="auto" w:fill="auto"/>
            <w:noWrap/>
            <w:vAlign w:val="center"/>
            <w:hideMark/>
          </w:tcPr>
          <w:p w14:paraId="0A0EF500"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3873E0D9"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E7FEBE4"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71</w:t>
            </w:r>
          </w:p>
        </w:tc>
        <w:tc>
          <w:tcPr>
            <w:tcW w:w="1960" w:type="dxa"/>
            <w:tcBorders>
              <w:top w:val="nil"/>
              <w:left w:val="nil"/>
              <w:bottom w:val="single" w:sz="4" w:space="0" w:color="auto"/>
              <w:right w:val="single" w:sz="4" w:space="0" w:color="auto"/>
            </w:tcBorders>
            <w:shd w:val="clear" w:color="auto" w:fill="auto"/>
            <w:noWrap/>
            <w:vAlign w:val="center"/>
            <w:hideMark/>
          </w:tcPr>
          <w:p w14:paraId="5C893B5B"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Карпош</w:t>
            </w:r>
          </w:p>
        </w:tc>
        <w:tc>
          <w:tcPr>
            <w:tcW w:w="820" w:type="dxa"/>
            <w:tcBorders>
              <w:top w:val="nil"/>
              <w:left w:val="nil"/>
              <w:bottom w:val="single" w:sz="4" w:space="0" w:color="auto"/>
              <w:right w:val="single" w:sz="4" w:space="0" w:color="auto"/>
            </w:tcBorders>
            <w:shd w:val="clear" w:color="auto" w:fill="auto"/>
            <w:noWrap/>
            <w:vAlign w:val="center"/>
            <w:hideMark/>
          </w:tcPr>
          <w:p w14:paraId="17B6EE5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15</w:t>
            </w:r>
          </w:p>
        </w:tc>
        <w:tc>
          <w:tcPr>
            <w:tcW w:w="820" w:type="dxa"/>
            <w:tcBorders>
              <w:top w:val="nil"/>
              <w:left w:val="nil"/>
              <w:bottom w:val="single" w:sz="4" w:space="0" w:color="auto"/>
              <w:right w:val="single" w:sz="4" w:space="0" w:color="auto"/>
            </w:tcBorders>
            <w:shd w:val="clear" w:color="auto" w:fill="auto"/>
            <w:noWrap/>
            <w:vAlign w:val="center"/>
            <w:hideMark/>
          </w:tcPr>
          <w:p w14:paraId="5FE383F5"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364A38D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5873DDC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20</w:t>
            </w:r>
          </w:p>
        </w:tc>
        <w:tc>
          <w:tcPr>
            <w:tcW w:w="820" w:type="dxa"/>
            <w:tcBorders>
              <w:top w:val="nil"/>
              <w:left w:val="nil"/>
              <w:bottom w:val="single" w:sz="4" w:space="0" w:color="auto"/>
              <w:right w:val="single" w:sz="4" w:space="0" w:color="auto"/>
            </w:tcBorders>
            <w:shd w:val="clear" w:color="auto" w:fill="auto"/>
            <w:noWrap/>
            <w:vAlign w:val="center"/>
            <w:hideMark/>
          </w:tcPr>
          <w:p w14:paraId="701032A5"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1E61A597"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085B6E1"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72</w:t>
            </w:r>
          </w:p>
        </w:tc>
        <w:tc>
          <w:tcPr>
            <w:tcW w:w="1960" w:type="dxa"/>
            <w:tcBorders>
              <w:top w:val="nil"/>
              <w:left w:val="nil"/>
              <w:bottom w:val="single" w:sz="4" w:space="0" w:color="auto"/>
              <w:right w:val="single" w:sz="4" w:space="0" w:color="auto"/>
            </w:tcBorders>
            <w:shd w:val="clear" w:color="auto" w:fill="auto"/>
            <w:noWrap/>
            <w:vAlign w:val="center"/>
            <w:hideMark/>
          </w:tcPr>
          <w:p w14:paraId="34C5AB9B"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Кисела Вода</w:t>
            </w:r>
          </w:p>
        </w:tc>
        <w:tc>
          <w:tcPr>
            <w:tcW w:w="820" w:type="dxa"/>
            <w:tcBorders>
              <w:top w:val="nil"/>
              <w:left w:val="nil"/>
              <w:bottom w:val="single" w:sz="4" w:space="0" w:color="auto"/>
              <w:right w:val="single" w:sz="4" w:space="0" w:color="auto"/>
            </w:tcBorders>
            <w:shd w:val="clear" w:color="auto" w:fill="auto"/>
            <w:noWrap/>
            <w:vAlign w:val="center"/>
            <w:hideMark/>
          </w:tcPr>
          <w:p w14:paraId="1E55394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4683BFD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4764AEBE"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7C909BF7"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7</w:t>
            </w:r>
          </w:p>
        </w:tc>
        <w:tc>
          <w:tcPr>
            <w:tcW w:w="820" w:type="dxa"/>
            <w:tcBorders>
              <w:top w:val="nil"/>
              <w:left w:val="nil"/>
              <w:bottom w:val="single" w:sz="4" w:space="0" w:color="auto"/>
              <w:right w:val="single" w:sz="4" w:space="0" w:color="auto"/>
            </w:tcBorders>
            <w:shd w:val="clear" w:color="auto" w:fill="auto"/>
            <w:noWrap/>
            <w:vAlign w:val="center"/>
            <w:hideMark/>
          </w:tcPr>
          <w:p w14:paraId="52BC56FA"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088FC2D9"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31A537F"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73</w:t>
            </w:r>
          </w:p>
        </w:tc>
        <w:tc>
          <w:tcPr>
            <w:tcW w:w="1960" w:type="dxa"/>
            <w:tcBorders>
              <w:top w:val="nil"/>
              <w:left w:val="nil"/>
              <w:bottom w:val="single" w:sz="4" w:space="0" w:color="auto"/>
              <w:right w:val="single" w:sz="4" w:space="0" w:color="auto"/>
            </w:tcBorders>
            <w:shd w:val="clear" w:color="auto" w:fill="auto"/>
            <w:noWrap/>
            <w:vAlign w:val="center"/>
            <w:hideMark/>
          </w:tcPr>
          <w:p w14:paraId="4401E71C"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Петровец</w:t>
            </w:r>
          </w:p>
        </w:tc>
        <w:tc>
          <w:tcPr>
            <w:tcW w:w="820" w:type="dxa"/>
            <w:tcBorders>
              <w:top w:val="nil"/>
              <w:left w:val="nil"/>
              <w:bottom w:val="single" w:sz="4" w:space="0" w:color="auto"/>
              <w:right w:val="single" w:sz="4" w:space="0" w:color="auto"/>
            </w:tcBorders>
            <w:shd w:val="clear" w:color="auto" w:fill="auto"/>
            <w:noWrap/>
            <w:vAlign w:val="center"/>
            <w:hideMark/>
          </w:tcPr>
          <w:p w14:paraId="180BEAF3"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1C413496"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0C8B1CD6"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FDDF60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1133BABE"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1</w:t>
            </w:r>
          </w:p>
        </w:tc>
      </w:tr>
      <w:tr w:rsidR="004820B0" w:rsidRPr="004820B0" w14:paraId="58B9A332"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E32BEAD"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74</w:t>
            </w:r>
          </w:p>
        </w:tc>
        <w:tc>
          <w:tcPr>
            <w:tcW w:w="1960" w:type="dxa"/>
            <w:tcBorders>
              <w:top w:val="nil"/>
              <w:left w:val="nil"/>
              <w:bottom w:val="single" w:sz="4" w:space="0" w:color="auto"/>
              <w:right w:val="single" w:sz="4" w:space="0" w:color="auto"/>
            </w:tcBorders>
            <w:shd w:val="clear" w:color="auto" w:fill="auto"/>
            <w:noWrap/>
            <w:vAlign w:val="center"/>
            <w:hideMark/>
          </w:tcPr>
          <w:p w14:paraId="4BC99D08"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Сарај</w:t>
            </w:r>
          </w:p>
        </w:tc>
        <w:tc>
          <w:tcPr>
            <w:tcW w:w="820" w:type="dxa"/>
            <w:tcBorders>
              <w:top w:val="nil"/>
              <w:left w:val="nil"/>
              <w:bottom w:val="single" w:sz="4" w:space="0" w:color="auto"/>
              <w:right w:val="single" w:sz="4" w:space="0" w:color="auto"/>
            </w:tcBorders>
            <w:shd w:val="clear" w:color="auto" w:fill="auto"/>
            <w:noWrap/>
            <w:vAlign w:val="center"/>
            <w:hideMark/>
          </w:tcPr>
          <w:p w14:paraId="109A1FD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03C5209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C807A14"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7D82BB5"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2B117B73"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03DA61F7"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4B6ACBF"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75</w:t>
            </w:r>
          </w:p>
        </w:tc>
        <w:tc>
          <w:tcPr>
            <w:tcW w:w="1960" w:type="dxa"/>
            <w:tcBorders>
              <w:top w:val="nil"/>
              <w:left w:val="nil"/>
              <w:bottom w:val="single" w:sz="4" w:space="0" w:color="auto"/>
              <w:right w:val="single" w:sz="4" w:space="0" w:color="auto"/>
            </w:tcBorders>
            <w:shd w:val="clear" w:color="auto" w:fill="auto"/>
            <w:noWrap/>
            <w:vAlign w:val="center"/>
            <w:hideMark/>
          </w:tcPr>
          <w:p w14:paraId="4F0E17B1"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Сопиште</w:t>
            </w:r>
          </w:p>
        </w:tc>
        <w:tc>
          <w:tcPr>
            <w:tcW w:w="820" w:type="dxa"/>
            <w:tcBorders>
              <w:top w:val="nil"/>
              <w:left w:val="nil"/>
              <w:bottom w:val="single" w:sz="4" w:space="0" w:color="auto"/>
              <w:right w:val="single" w:sz="4" w:space="0" w:color="auto"/>
            </w:tcBorders>
            <w:shd w:val="clear" w:color="auto" w:fill="auto"/>
            <w:noWrap/>
            <w:vAlign w:val="center"/>
            <w:hideMark/>
          </w:tcPr>
          <w:p w14:paraId="6AAFC84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17</w:t>
            </w:r>
          </w:p>
        </w:tc>
        <w:tc>
          <w:tcPr>
            <w:tcW w:w="820" w:type="dxa"/>
            <w:tcBorders>
              <w:top w:val="nil"/>
              <w:left w:val="nil"/>
              <w:bottom w:val="single" w:sz="4" w:space="0" w:color="auto"/>
              <w:right w:val="single" w:sz="4" w:space="0" w:color="auto"/>
            </w:tcBorders>
            <w:shd w:val="clear" w:color="auto" w:fill="auto"/>
            <w:noWrap/>
            <w:vAlign w:val="center"/>
            <w:hideMark/>
          </w:tcPr>
          <w:p w14:paraId="74A22F1D"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CF67302"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5A6D6C9"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17</w:t>
            </w:r>
          </w:p>
        </w:tc>
        <w:tc>
          <w:tcPr>
            <w:tcW w:w="820" w:type="dxa"/>
            <w:tcBorders>
              <w:top w:val="nil"/>
              <w:left w:val="nil"/>
              <w:bottom w:val="single" w:sz="4" w:space="0" w:color="auto"/>
              <w:right w:val="single" w:sz="4" w:space="0" w:color="auto"/>
            </w:tcBorders>
            <w:shd w:val="clear" w:color="auto" w:fill="auto"/>
            <w:noWrap/>
            <w:vAlign w:val="center"/>
            <w:hideMark/>
          </w:tcPr>
          <w:p w14:paraId="4C8ACCAA"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78C0D22E"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BECE9CA"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76</w:t>
            </w:r>
          </w:p>
        </w:tc>
        <w:tc>
          <w:tcPr>
            <w:tcW w:w="1960" w:type="dxa"/>
            <w:tcBorders>
              <w:top w:val="nil"/>
              <w:left w:val="nil"/>
              <w:bottom w:val="single" w:sz="4" w:space="0" w:color="auto"/>
              <w:right w:val="single" w:sz="4" w:space="0" w:color="auto"/>
            </w:tcBorders>
            <w:shd w:val="clear" w:color="auto" w:fill="auto"/>
            <w:noWrap/>
            <w:vAlign w:val="center"/>
            <w:hideMark/>
          </w:tcPr>
          <w:p w14:paraId="7AD1D8E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Студеничани</w:t>
            </w:r>
          </w:p>
        </w:tc>
        <w:tc>
          <w:tcPr>
            <w:tcW w:w="820" w:type="dxa"/>
            <w:tcBorders>
              <w:top w:val="nil"/>
              <w:left w:val="nil"/>
              <w:bottom w:val="single" w:sz="4" w:space="0" w:color="auto"/>
              <w:right w:val="single" w:sz="4" w:space="0" w:color="auto"/>
            </w:tcBorders>
            <w:shd w:val="clear" w:color="auto" w:fill="auto"/>
            <w:noWrap/>
            <w:vAlign w:val="center"/>
            <w:hideMark/>
          </w:tcPr>
          <w:p w14:paraId="5F7AECC2"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6</w:t>
            </w:r>
          </w:p>
        </w:tc>
        <w:tc>
          <w:tcPr>
            <w:tcW w:w="820" w:type="dxa"/>
            <w:tcBorders>
              <w:top w:val="nil"/>
              <w:left w:val="nil"/>
              <w:bottom w:val="single" w:sz="4" w:space="0" w:color="auto"/>
              <w:right w:val="single" w:sz="4" w:space="0" w:color="auto"/>
            </w:tcBorders>
            <w:shd w:val="clear" w:color="auto" w:fill="auto"/>
            <w:noWrap/>
            <w:vAlign w:val="center"/>
            <w:hideMark/>
          </w:tcPr>
          <w:p w14:paraId="09D9BC66"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011D5A7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E235C2B"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6</w:t>
            </w:r>
          </w:p>
        </w:tc>
        <w:tc>
          <w:tcPr>
            <w:tcW w:w="820" w:type="dxa"/>
            <w:tcBorders>
              <w:top w:val="nil"/>
              <w:left w:val="nil"/>
              <w:bottom w:val="single" w:sz="4" w:space="0" w:color="auto"/>
              <w:right w:val="single" w:sz="4" w:space="0" w:color="auto"/>
            </w:tcBorders>
            <w:shd w:val="clear" w:color="auto" w:fill="auto"/>
            <w:noWrap/>
            <w:vAlign w:val="center"/>
            <w:hideMark/>
          </w:tcPr>
          <w:p w14:paraId="0D93C387"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2CBF3B9A"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84C1B23"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77</w:t>
            </w:r>
          </w:p>
        </w:tc>
        <w:tc>
          <w:tcPr>
            <w:tcW w:w="1960" w:type="dxa"/>
            <w:tcBorders>
              <w:top w:val="nil"/>
              <w:left w:val="nil"/>
              <w:bottom w:val="single" w:sz="4" w:space="0" w:color="auto"/>
              <w:right w:val="single" w:sz="4" w:space="0" w:color="auto"/>
            </w:tcBorders>
            <w:shd w:val="clear" w:color="auto" w:fill="auto"/>
            <w:noWrap/>
            <w:vAlign w:val="center"/>
            <w:hideMark/>
          </w:tcPr>
          <w:p w14:paraId="3AB9BAE6"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Центар</w:t>
            </w:r>
          </w:p>
        </w:tc>
        <w:tc>
          <w:tcPr>
            <w:tcW w:w="820" w:type="dxa"/>
            <w:tcBorders>
              <w:top w:val="nil"/>
              <w:left w:val="nil"/>
              <w:bottom w:val="single" w:sz="4" w:space="0" w:color="auto"/>
              <w:right w:val="single" w:sz="4" w:space="0" w:color="auto"/>
            </w:tcBorders>
            <w:shd w:val="clear" w:color="auto" w:fill="auto"/>
            <w:noWrap/>
            <w:vAlign w:val="center"/>
            <w:hideMark/>
          </w:tcPr>
          <w:p w14:paraId="0243D15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32</w:t>
            </w:r>
          </w:p>
        </w:tc>
        <w:tc>
          <w:tcPr>
            <w:tcW w:w="820" w:type="dxa"/>
            <w:tcBorders>
              <w:top w:val="nil"/>
              <w:left w:val="nil"/>
              <w:bottom w:val="single" w:sz="4" w:space="0" w:color="auto"/>
              <w:right w:val="single" w:sz="4" w:space="0" w:color="auto"/>
            </w:tcBorders>
            <w:shd w:val="clear" w:color="auto" w:fill="auto"/>
            <w:noWrap/>
            <w:vAlign w:val="center"/>
            <w:hideMark/>
          </w:tcPr>
          <w:p w14:paraId="7EC2AA8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0D14F888"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88F2AA2"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33</w:t>
            </w:r>
          </w:p>
        </w:tc>
        <w:tc>
          <w:tcPr>
            <w:tcW w:w="820" w:type="dxa"/>
            <w:tcBorders>
              <w:top w:val="nil"/>
              <w:left w:val="nil"/>
              <w:bottom w:val="single" w:sz="4" w:space="0" w:color="auto"/>
              <w:right w:val="single" w:sz="4" w:space="0" w:color="auto"/>
            </w:tcBorders>
            <w:shd w:val="clear" w:color="auto" w:fill="auto"/>
            <w:noWrap/>
            <w:vAlign w:val="center"/>
            <w:hideMark/>
          </w:tcPr>
          <w:p w14:paraId="27636FA8"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5322CB59"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F5E45EE"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78</w:t>
            </w:r>
          </w:p>
        </w:tc>
        <w:tc>
          <w:tcPr>
            <w:tcW w:w="1960" w:type="dxa"/>
            <w:tcBorders>
              <w:top w:val="nil"/>
              <w:left w:val="nil"/>
              <w:bottom w:val="single" w:sz="4" w:space="0" w:color="auto"/>
              <w:right w:val="single" w:sz="4" w:space="0" w:color="auto"/>
            </w:tcBorders>
            <w:shd w:val="clear" w:color="auto" w:fill="auto"/>
            <w:noWrap/>
            <w:vAlign w:val="center"/>
            <w:hideMark/>
          </w:tcPr>
          <w:p w14:paraId="1EADA423"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Чаир</w:t>
            </w:r>
          </w:p>
        </w:tc>
        <w:tc>
          <w:tcPr>
            <w:tcW w:w="820" w:type="dxa"/>
            <w:tcBorders>
              <w:top w:val="nil"/>
              <w:left w:val="nil"/>
              <w:bottom w:val="single" w:sz="4" w:space="0" w:color="auto"/>
              <w:right w:val="single" w:sz="4" w:space="0" w:color="auto"/>
            </w:tcBorders>
            <w:shd w:val="clear" w:color="auto" w:fill="auto"/>
            <w:noWrap/>
            <w:vAlign w:val="center"/>
            <w:hideMark/>
          </w:tcPr>
          <w:p w14:paraId="067EA30B"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434185AF"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43B25640"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2BA3C0A0"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442178C4"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25F68EB1"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8DFEE7E"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79</w:t>
            </w:r>
          </w:p>
        </w:tc>
        <w:tc>
          <w:tcPr>
            <w:tcW w:w="1960" w:type="dxa"/>
            <w:tcBorders>
              <w:top w:val="nil"/>
              <w:left w:val="nil"/>
              <w:bottom w:val="single" w:sz="4" w:space="0" w:color="auto"/>
              <w:right w:val="single" w:sz="4" w:space="0" w:color="auto"/>
            </w:tcBorders>
            <w:shd w:val="clear" w:color="auto" w:fill="auto"/>
            <w:noWrap/>
            <w:vAlign w:val="center"/>
            <w:hideMark/>
          </w:tcPr>
          <w:p w14:paraId="41CD5DD2"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Чучер-Сандево</w:t>
            </w:r>
          </w:p>
        </w:tc>
        <w:tc>
          <w:tcPr>
            <w:tcW w:w="820" w:type="dxa"/>
            <w:tcBorders>
              <w:top w:val="nil"/>
              <w:left w:val="nil"/>
              <w:bottom w:val="single" w:sz="4" w:space="0" w:color="auto"/>
              <w:right w:val="single" w:sz="4" w:space="0" w:color="auto"/>
            </w:tcBorders>
            <w:shd w:val="clear" w:color="auto" w:fill="auto"/>
            <w:noWrap/>
            <w:vAlign w:val="center"/>
            <w:hideMark/>
          </w:tcPr>
          <w:p w14:paraId="7E95197A"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8FF5582"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36801D31"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6BECA6C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0C73985"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328AF432" w14:textId="77777777" w:rsidTr="004820B0">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ECCDB03"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80</w:t>
            </w:r>
          </w:p>
        </w:tc>
        <w:tc>
          <w:tcPr>
            <w:tcW w:w="1960" w:type="dxa"/>
            <w:tcBorders>
              <w:top w:val="nil"/>
              <w:left w:val="nil"/>
              <w:bottom w:val="single" w:sz="4" w:space="0" w:color="auto"/>
              <w:right w:val="single" w:sz="4" w:space="0" w:color="auto"/>
            </w:tcBorders>
            <w:shd w:val="clear" w:color="auto" w:fill="auto"/>
            <w:noWrap/>
            <w:vAlign w:val="center"/>
            <w:hideMark/>
          </w:tcPr>
          <w:p w14:paraId="13FB0392" w14:textId="77777777" w:rsidR="004820B0" w:rsidRPr="004820B0" w:rsidRDefault="004820B0" w:rsidP="004820B0">
            <w:pPr>
              <w:spacing w:after="0" w:line="240" w:lineRule="auto"/>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Шуто Оризари</w:t>
            </w:r>
          </w:p>
        </w:tc>
        <w:tc>
          <w:tcPr>
            <w:tcW w:w="820" w:type="dxa"/>
            <w:tcBorders>
              <w:top w:val="nil"/>
              <w:left w:val="nil"/>
              <w:bottom w:val="single" w:sz="4" w:space="0" w:color="auto"/>
              <w:right w:val="single" w:sz="4" w:space="0" w:color="auto"/>
            </w:tcBorders>
            <w:shd w:val="clear" w:color="auto" w:fill="auto"/>
            <w:noWrap/>
            <w:vAlign w:val="center"/>
            <w:hideMark/>
          </w:tcPr>
          <w:p w14:paraId="1FC4A6B9"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63CC0E7"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73C13282" w14:textId="77777777" w:rsidR="004820B0" w:rsidRPr="004820B0" w:rsidRDefault="004820B0" w:rsidP="004820B0">
            <w:pPr>
              <w:spacing w:after="0" w:line="240" w:lineRule="auto"/>
              <w:jc w:val="center"/>
              <w:rPr>
                <w:rFonts w:ascii="StobiSansCn Regular" w:eastAsia="Times New Roman" w:hAnsi="StobiSansCn Regular" w:cs="Calibri"/>
                <w:color w:val="000000"/>
                <w:sz w:val="20"/>
                <w:szCs w:val="20"/>
                <w:lang w:eastAsia="mk-MK"/>
              </w:rPr>
            </w:pPr>
            <w:r w:rsidRPr="004820B0">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noWrap/>
            <w:vAlign w:val="center"/>
            <w:hideMark/>
          </w:tcPr>
          <w:p w14:paraId="55BBA83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B3099DA"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 </w:t>
            </w:r>
          </w:p>
        </w:tc>
      </w:tr>
      <w:tr w:rsidR="004820B0" w:rsidRPr="004820B0" w14:paraId="4FF5F8FA" w14:textId="77777777" w:rsidTr="004820B0">
        <w:trPr>
          <w:trHeight w:val="402"/>
        </w:trPr>
        <w:tc>
          <w:tcPr>
            <w:tcW w:w="2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6FE41" w14:textId="77777777" w:rsidR="004820B0" w:rsidRPr="004820B0" w:rsidRDefault="004820B0" w:rsidP="004820B0">
            <w:pPr>
              <w:spacing w:after="0" w:line="240" w:lineRule="auto"/>
              <w:jc w:val="center"/>
              <w:rPr>
                <w:rFonts w:ascii="StobiSansCn Bold" w:eastAsia="Times New Roman" w:hAnsi="StobiSansCn Bold" w:cs="Calibri"/>
                <w:color w:val="000000"/>
                <w:sz w:val="20"/>
                <w:szCs w:val="20"/>
                <w:lang w:eastAsia="mk-MK"/>
              </w:rPr>
            </w:pPr>
            <w:r w:rsidRPr="004820B0">
              <w:rPr>
                <w:rFonts w:ascii="StobiSansCn Bold" w:eastAsia="Times New Roman" w:hAnsi="StobiSansCn Bold" w:cs="Calibri"/>
                <w:color w:val="000000"/>
                <w:sz w:val="20"/>
                <w:szCs w:val="20"/>
                <w:lang w:eastAsia="mk-MK"/>
              </w:rPr>
              <w:t>ВКУПНО</w:t>
            </w:r>
          </w:p>
        </w:tc>
        <w:tc>
          <w:tcPr>
            <w:tcW w:w="820" w:type="dxa"/>
            <w:tcBorders>
              <w:top w:val="nil"/>
              <w:left w:val="nil"/>
              <w:bottom w:val="single" w:sz="4" w:space="0" w:color="auto"/>
              <w:right w:val="single" w:sz="4" w:space="0" w:color="auto"/>
            </w:tcBorders>
            <w:shd w:val="clear" w:color="000000" w:fill="EBF1DE"/>
            <w:noWrap/>
            <w:vAlign w:val="center"/>
            <w:hideMark/>
          </w:tcPr>
          <w:p w14:paraId="4814C028"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336</w:t>
            </w:r>
          </w:p>
        </w:tc>
        <w:tc>
          <w:tcPr>
            <w:tcW w:w="820" w:type="dxa"/>
            <w:tcBorders>
              <w:top w:val="nil"/>
              <w:left w:val="nil"/>
              <w:bottom w:val="single" w:sz="4" w:space="0" w:color="auto"/>
              <w:right w:val="single" w:sz="4" w:space="0" w:color="auto"/>
            </w:tcBorders>
            <w:shd w:val="clear" w:color="000000" w:fill="EBF1DE"/>
            <w:noWrap/>
            <w:vAlign w:val="center"/>
            <w:hideMark/>
          </w:tcPr>
          <w:p w14:paraId="5F1C8F6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41</w:t>
            </w:r>
          </w:p>
        </w:tc>
        <w:tc>
          <w:tcPr>
            <w:tcW w:w="820" w:type="dxa"/>
            <w:tcBorders>
              <w:top w:val="nil"/>
              <w:left w:val="nil"/>
              <w:bottom w:val="single" w:sz="4" w:space="0" w:color="auto"/>
              <w:right w:val="single" w:sz="4" w:space="0" w:color="auto"/>
            </w:tcBorders>
            <w:shd w:val="clear" w:color="000000" w:fill="EBF1DE"/>
            <w:noWrap/>
            <w:vAlign w:val="center"/>
            <w:hideMark/>
          </w:tcPr>
          <w:p w14:paraId="65B555B3"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9</w:t>
            </w:r>
          </w:p>
        </w:tc>
        <w:tc>
          <w:tcPr>
            <w:tcW w:w="820" w:type="dxa"/>
            <w:tcBorders>
              <w:top w:val="nil"/>
              <w:left w:val="nil"/>
              <w:bottom w:val="single" w:sz="4" w:space="0" w:color="auto"/>
              <w:right w:val="single" w:sz="4" w:space="0" w:color="auto"/>
            </w:tcBorders>
            <w:shd w:val="clear" w:color="000000" w:fill="EBF1DE"/>
            <w:noWrap/>
            <w:vAlign w:val="center"/>
            <w:hideMark/>
          </w:tcPr>
          <w:p w14:paraId="78A5AF95"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386</w:t>
            </w:r>
          </w:p>
        </w:tc>
        <w:tc>
          <w:tcPr>
            <w:tcW w:w="820" w:type="dxa"/>
            <w:tcBorders>
              <w:top w:val="nil"/>
              <w:left w:val="nil"/>
              <w:bottom w:val="single" w:sz="4" w:space="0" w:color="auto"/>
              <w:right w:val="single" w:sz="4" w:space="0" w:color="auto"/>
            </w:tcBorders>
            <w:shd w:val="clear" w:color="000000" w:fill="EBF1DE"/>
            <w:noWrap/>
            <w:vAlign w:val="center"/>
            <w:hideMark/>
          </w:tcPr>
          <w:p w14:paraId="074DD521" w14:textId="77777777" w:rsidR="004820B0" w:rsidRPr="004820B0" w:rsidRDefault="004820B0" w:rsidP="004820B0">
            <w:pPr>
              <w:spacing w:after="0" w:line="240" w:lineRule="auto"/>
              <w:jc w:val="center"/>
              <w:rPr>
                <w:rFonts w:ascii="StobiSansCn Bold" w:eastAsia="Times New Roman" w:hAnsi="StobiSansCn Bold" w:cs="Calibri"/>
                <w:color w:val="000000"/>
                <w:lang w:eastAsia="mk-MK"/>
              </w:rPr>
            </w:pPr>
            <w:r w:rsidRPr="004820B0">
              <w:rPr>
                <w:rFonts w:ascii="StobiSansCn Bold" w:eastAsia="Times New Roman" w:hAnsi="StobiSansCn Bold" w:cs="Calibri"/>
                <w:color w:val="000000"/>
                <w:lang w:eastAsia="mk-MK"/>
              </w:rPr>
              <w:t>11</w:t>
            </w:r>
          </w:p>
        </w:tc>
      </w:tr>
    </w:tbl>
    <w:p w14:paraId="59EEF797" w14:textId="77777777" w:rsidR="004820B0" w:rsidRPr="004820B0" w:rsidRDefault="004820B0" w:rsidP="003B75E7">
      <w:pPr>
        <w:jc w:val="both"/>
        <w:rPr>
          <w:i/>
          <w:lang w:val="en-US"/>
        </w:rPr>
      </w:pPr>
      <w:bookmarkStart w:id="0" w:name="_GoBack"/>
      <w:bookmarkEnd w:id="0"/>
    </w:p>
    <w:p w14:paraId="2242F835" w14:textId="77777777" w:rsidR="00C90668" w:rsidRDefault="00C90668" w:rsidP="003B75E7">
      <w:pPr>
        <w:pStyle w:val="Obr-Naslov1"/>
        <w:jc w:val="both"/>
      </w:pPr>
      <w:r>
        <w:lastRenderedPageBreak/>
        <w:t>Обука на инспекторите и административните службеници</w:t>
      </w:r>
    </w:p>
    <w:p w14:paraId="5EEA1D0A" w14:textId="77777777" w:rsidR="00AD72AB" w:rsidRPr="00AD72AB" w:rsidRDefault="00AD72AB" w:rsidP="003B75E7">
      <w:pPr>
        <w:pStyle w:val="Obr-Naslov1"/>
        <w:spacing w:before="0" w:after="0"/>
        <w:ind w:left="0" w:firstLine="567"/>
        <w:jc w:val="both"/>
        <w:rPr>
          <w:rFonts w:ascii="StobiSans Regular" w:eastAsiaTheme="minorHAnsi" w:hAnsi="StobiSans Regular" w:cstheme="minorBidi"/>
          <w:bCs w:val="0"/>
          <w:sz w:val="22"/>
        </w:rPr>
      </w:pPr>
      <w:r w:rsidRPr="00AD72AB">
        <w:rPr>
          <w:rFonts w:ascii="StobiSans Regular" w:eastAsiaTheme="minorHAnsi" w:hAnsi="StobiSans Regular" w:cstheme="minorBidi"/>
          <w:bCs w:val="0"/>
          <w:sz w:val="22"/>
        </w:rPr>
        <w:t>За обуките на инспекторите Државниот инспекторат за техничка инспекција изготвува Годишна програма за обуки на инспекторите чија главна цел е надградување на основните компетенции и вештини на инспекторите, со што ќе се овозможи постигнување на високи перформансии помош во нивниот професионален развој. Особен осврт имаат обуките од областа на: Стекнување знаења за новитетите во општата законска рамка за инспекциски надзор, Унапредување на вештините за професионално однесување, Изградба на личниот интегритет на инспекторите, Подобрување на вештините поврзани со инспекцискиот  надзор.</w:t>
      </w:r>
    </w:p>
    <w:p w14:paraId="566901F1" w14:textId="77777777" w:rsidR="00AD72AB" w:rsidRPr="00AD72AB" w:rsidRDefault="00AD72AB" w:rsidP="003B75E7">
      <w:pPr>
        <w:pStyle w:val="Obr-Naslov1"/>
        <w:spacing w:before="0" w:after="0"/>
        <w:ind w:left="0" w:firstLine="567"/>
        <w:jc w:val="both"/>
        <w:rPr>
          <w:rFonts w:ascii="StobiSans Regular" w:eastAsiaTheme="minorHAnsi" w:hAnsi="StobiSans Regular" w:cstheme="minorBidi"/>
          <w:bCs w:val="0"/>
          <w:sz w:val="22"/>
        </w:rPr>
      </w:pPr>
      <w:r w:rsidRPr="00AD72AB">
        <w:rPr>
          <w:rFonts w:ascii="StobiSans Regular" w:eastAsiaTheme="minorHAnsi" w:hAnsi="StobiSans Regular" w:cstheme="minorBidi"/>
          <w:bCs w:val="0"/>
          <w:sz w:val="22"/>
        </w:rPr>
        <w:t>Државниот инспекторат за техничка инспекција исто така и за административните службеници изготвува Годишен план за обуки во кој се опфатени теми на обуки согласно Годишната програма на генерички обуки на административни службеници за 2020 година.</w:t>
      </w:r>
    </w:p>
    <w:p w14:paraId="157C5751" w14:textId="77777777" w:rsidR="00AD72AB" w:rsidRPr="00AD72AB" w:rsidRDefault="00AD72AB" w:rsidP="003B75E7">
      <w:pPr>
        <w:pStyle w:val="Obr-Naslov1"/>
        <w:spacing w:before="0" w:after="0"/>
        <w:ind w:left="0" w:firstLine="567"/>
        <w:jc w:val="both"/>
        <w:rPr>
          <w:rFonts w:ascii="StobiSans Regular" w:eastAsiaTheme="minorHAnsi" w:hAnsi="StobiSans Regular" w:cstheme="minorBidi"/>
          <w:bCs w:val="0"/>
          <w:sz w:val="22"/>
        </w:rPr>
      </w:pPr>
      <w:r w:rsidRPr="00AD72AB">
        <w:rPr>
          <w:rFonts w:ascii="StobiSans Regular" w:eastAsiaTheme="minorHAnsi" w:hAnsi="StobiSans Regular" w:cstheme="minorBidi"/>
          <w:bCs w:val="0"/>
          <w:sz w:val="22"/>
        </w:rPr>
        <w:t>Реализацијата на Годишните програми ќе обезбеди инспекторите и административните службеници да се стекнат со нови и соверемени знаења и вештини, кои се од суштествено значење за нивната работа и значително ќе придонесат за подобрување на меѓусебната соработка и комуникација.</w:t>
      </w:r>
    </w:p>
    <w:p w14:paraId="18A1FFE6" w14:textId="77777777" w:rsidR="00AD72AB" w:rsidRPr="00330705" w:rsidRDefault="00AD72AB" w:rsidP="003B75E7">
      <w:pPr>
        <w:pStyle w:val="Obr-Tekst1"/>
        <w:rPr>
          <w:lang w:val="en-US"/>
        </w:rPr>
      </w:pPr>
    </w:p>
    <w:p w14:paraId="01E75850" w14:textId="41F40A63" w:rsidR="0083380D" w:rsidRPr="00E802F9" w:rsidRDefault="0083380D" w:rsidP="0083380D">
      <w:pPr>
        <w:keepNext/>
        <w:keepLines/>
        <w:spacing w:after="0" w:line="240" w:lineRule="auto"/>
        <w:ind w:left="567" w:firstLine="562"/>
        <w:jc w:val="both"/>
        <w:outlineLvl w:val="0"/>
        <w:rPr>
          <w:rFonts w:ascii="StobiSans Regular" w:hAnsi="StobiSans Regular"/>
          <w:b/>
        </w:rPr>
      </w:pPr>
      <w:r w:rsidRPr="0083380D">
        <w:rPr>
          <w:rFonts w:ascii="StobiSans Regular" w:hAnsi="StobiSans Regular"/>
          <w:b/>
        </w:rPr>
        <w:t>Буџет и финансирање</w:t>
      </w:r>
    </w:p>
    <w:p w14:paraId="4A3F5926" w14:textId="77777777" w:rsidR="00B71C4E" w:rsidRPr="0083380D" w:rsidRDefault="00B71C4E" w:rsidP="0083380D">
      <w:pPr>
        <w:keepNext/>
        <w:keepLines/>
        <w:spacing w:after="0" w:line="240" w:lineRule="auto"/>
        <w:ind w:left="567" w:firstLine="562"/>
        <w:jc w:val="both"/>
        <w:outlineLvl w:val="0"/>
        <w:rPr>
          <w:rFonts w:ascii="StobiSans Regular" w:hAnsi="StobiSans Regular"/>
          <w:b/>
        </w:rPr>
      </w:pPr>
    </w:p>
    <w:p w14:paraId="2333A8D7" w14:textId="77777777" w:rsidR="0083380D" w:rsidRPr="0083380D" w:rsidRDefault="0083380D" w:rsidP="00B71C4E">
      <w:pPr>
        <w:spacing w:after="0" w:line="240" w:lineRule="auto"/>
        <w:rPr>
          <w:rFonts w:ascii="StobiSans Regular" w:hAnsi="StobiSans Regular"/>
          <w:b/>
        </w:rPr>
      </w:pPr>
      <w:r w:rsidRPr="0083380D">
        <w:rPr>
          <w:rFonts w:ascii="StobiSans Regular" w:hAnsi="StobiSans Regular"/>
          <w:b/>
        </w:rPr>
        <w:t>Извештај за планирани и потрошени средства по ставки</w:t>
      </w:r>
    </w:p>
    <w:p w14:paraId="0FE1074B" w14:textId="77777777" w:rsidR="0083380D" w:rsidRPr="0083380D" w:rsidRDefault="0083380D" w:rsidP="00B71C4E">
      <w:pPr>
        <w:spacing w:after="0" w:line="240" w:lineRule="auto"/>
        <w:rPr>
          <w:rFonts w:ascii="StobiSans Regular" w:hAnsi="StobiSans Regular"/>
          <w:b/>
        </w:rPr>
      </w:pPr>
      <w:r w:rsidRPr="0083380D">
        <w:rPr>
          <w:rFonts w:ascii="StobiSans Regular" w:hAnsi="StobiSans Regular"/>
          <w:b/>
        </w:rPr>
        <w:t>(споредбен табеларен приказ) за период од 01.07.2020 до 31.12.2020 година</w:t>
      </w:r>
    </w:p>
    <w:p w14:paraId="46E181CA" w14:textId="77777777" w:rsidR="0083380D" w:rsidRPr="0083380D" w:rsidRDefault="0083380D" w:rsidP="0083380D">
      <w:pPr>
        <w:spacing w:after="0" w:line="240" w:lineRule="auto"/>
        <w:jc w:val="both"/>
        <w:rPr>
          <w:rFonts w:ascii="StobiSans Regular" w:hAnsi="StobiSans Regular"/>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700"/>
        <w:gridCol w:w="990"/>
        <w:gridCol w:w="1687"/>
        <w:gridCol w:w="1720"/>
        <w:gridCol w:w="13"/>
        <w:gridCol w:w="2227"/>
      </w:tblGrid>
      <w:tr w:rsidR="0083380D" w:rsidRPr="0083380D" w14:paraId="7D160138" w14:textId="77777777" w:rsidTr="00E802F9">
        <w:tc>
          <w:tcPr>
            <w:tcW w:w="648" w:type="dxa"/>
            <w:tcBorders>
              <w:top w:val="single" w:sz="4" w:space="0" w:color="000000"/>
              <w:left w:val="single" w:sz="4" w:space="0" w:color="000000"/>
              <w:bottom w:val="single" w:sz="4" w:space="0" w:color="000000"/>
              <w:right w:val="single" w:sz="4" w:space="0" w:color="000000"/>
            </w:tcBorders>
            <w:shd w:val="clear" w:color="auto" w:fill="F2F2F2"/>
            <w:hideMark/>
          </w:tcPr>
          <w:p w14:paraId="543D0F67"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РР.бр</w:t>
            </w:r>
          </w:p>
        </w:tc>
        <w:tc>
          <w:tcPr>
            <w:tcW w:w="2700" w:type="dxa"/>
            <w:tcBorders>
              <w:top w:val="single" w:sz="4" w:space="0" w:color="000000"/>
              <w:left w:val="single" w:sz="4" w:space="0" w:color="000000"/>
              <w:bottom w:val="single" w:sz="4" w:space="0" w:color="000000"/>
              <w:right w:val="single" w:sz="4" w:space="0" w:color="000000"/>
            </w:tcBorders>
            <w:shd w:val="clear" w:color="auto" w:fill="F2F2F2"/>
            <w:hideMark/>
          </w:tcPr>
          <w:p w14:paraId="4584C745"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Опис на деловите на буџетот</w:t>
            </w:r>
          </w:p>
        </w:tc>
        <w:tc>
          <w:tcPr>
            <w:tcW w:w="990" w:type="dxa"/>
            <w:tcBorders>
              <w:top w:val="single" w:sz="4" w:space="0" w:color="000000"/>
              <w:left w:val="single" w:sz="4" w:space="0" w:color="000000"/>
              <w:bottom w:val="single" w:sz="4" w:space="0" w:color="000000"/>
              <w:right w:val="single" w:sz="4" w:space="0" w:color="000000"/>
            </w:tcBorders>
            <w:shd w:val="clear" w:color="auto" w:fill="F2F2F2"/>
            <w:hideMark/>
          </w:tcPr>
          <w:p w14:paraId="11DD8EA4"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Број на ставка</w:t>
            </w:r>
          </w:p>
        </w:tc>
        <w:tc>
          <w:tcPr>
            <w:tcW w:w="1687" w:type="dxa"/>
            <w:tcBorders>
              <w:top w:val="single" w:sz="4" w:space="0" w:color="000000"/>
              <w:left w:val="single" w:sz="4" w:space="0" w:color="000000"/>
              <w:bottom w:val="single" w:sz="4" w:space="0" w:color="000000"/>
              <w:right w:val="single" w:sz="4" w:space="0" w:color="000000"/>
            </w:tcBorders>
            <w:shd w:val="clear" w:color="auto" w:fill="F2F2F2"/>
            <w:hideMark/>
          </w:tcPr>
          <w:p w14:paraId="7BB5E49E"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Буџет</w:t>
            </w: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C1086B3"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Буџет со ребаланс            ( пренамена)</w:t>
            </w:r>
          </w:p>
        </w:tc>
        <w:tc>
          <w:tcPr>
            <w:tcW w:w="2227" w:type="dxa"/>
            <w:tcBorders>
              <w:top w:val="single" w:sz="4" w:space="0" w:color="000000"/>
              <w:left w:val="single" w:sz="4" w:space="0" w:color="000000"/>
              <w:bottom w:val="single" w:sz="4" w:space="0" w:color="000000"/>
              <w:right w:val="single" w:sz="4" w:space="0" w:color="000000"/>
            </w:tcBorders>
            <w:shd w:val="clear" w:color="auto" w:fill="F2F2F2"/>
            <w:hideMark/>
          </w:tcPr>
          <w:p w14:paraId="710C39E5"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Потрошени средства</w:t>
            </w:r>
          </w:p>
        </w:tc>
      </w:tr>
      <w:tr w:rsidR="0083380D" w:rsidRPr="0083380D" w14:paraId="39D4701B" w14:textId="77777777" w:rsidTr="00E802F9">
        <w:tc>
          <w:tcPr>
            <w:tcW w:w="648" w:type="dxa"/>
            <w:tcBorders>
              <w:top w:val="single" w:sz="4" w:space="0" w:color="000000"/>
              <w:left w:val="single" w:sz="4" w:space="0" w:color="000000"/>
              <w:bottom w:val="single" w:sz="4" w:space="0" w:color="000000"/>
              <w:right w:val="single" w:sz="4" w:space="0" w:color="000000"/>
            </w:tcBorders>
            <w:hideMark/>
          </w:tcPr>
          <w:p w14:paraId="5039CB70"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11</w:t>
            </w:r>
          </w:p>
        </w:tc>
        <w:tc>
          <w:tcPr>
            <w:tcW w:w="2700" w:type="dxa"/>
            <w:tcBorders>
              <w:top w:val="single" w:sz="4" w:space="0" w:color="000000"/>
              <w:left w:val="single" w:sz="4" w:space="0" w:color="000000"/>
              <w:bottom w:val="single" w:sz="4" w:space="0" w:color="000000"/>
              <w:right w:val="single" w:sz="4" w:space="0" w:color="000000"/>
            </w:tcBorders>
          </w:tcPr>
          <w:p w14:paraId="543E5889"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 xml:space="preserve">Вкупно одобрен буџет </w:t>
            </w:r>
          </w:p>
        </w:tc>
        <w:tc>
          <w:tcPr>
            <w:tcW w:w="990" w:type="dxa"/>
            <w:tcBorders>
              <w:top w:val="single" w:sz="4" w:space="0" w:color="000000"/>
              <w:left w:val="single" w:sz="4" w:space="0" w:color="000000"/>
              <w:bottom w:val="single" w:sz="4" w:space="0" w:color="000000"/>
              <w:right w:val="single" w:sz="4" w:space="0" w:color="000000"/>
            </w:tcBorders>
          </w:tcPr>
          <w:p w14:paraId="76D7593B" w14:textId="77777777" w:rsidR="0083380D" w:rsidRPr="0083380D" w:rsidRDefault="0083380D" w:rsidP="0083380D">
            <w:pPr>
              <w:spacing w:after="0" w:line="240" w:lineRule="auto"/>
              <w:ind w:firstLine="562"/>
              <w:jc w:val="center"/>
              <w:rPr>
                <w:rFonts w:ascii="StobiSans Regular" w:hAnsi="StobiSans Regular"/>
              </w:rPr>
            </w:pPr>
          </w:p>
        </w:tc>
        <w:tc>
          <w:tcPr>
            <w:tcW w:w="1687" w:type="dxa"/>
            <w:tcBorders>
              <w:top w:val="single" w:sz="4" w:space="0" w:color="000000"/>
              <w:left w:val="single" w:sz="4" w:space="0" w:color="000000"/>
              <w:bottom w:val="single" w:sz="4" w:space="0" w:color="000000"/>
              <w:right w:val="single" w:sz="4" w:space="0" w:color="000000"/>
            </w:tcBorders>
          </w:tcPr>
          <w:p w14:paraId="3E8727FE"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20.859.000,00</w:t>
            </w:r>
          </w:p>
        </w:tc>
        <w:tc>
          <w:tcPr>
            <w:tcW w:w="1720" w:type="dxa"/>
            <w:tcBorders>
              <w:top w:val="single" w:sz="4" w:space="0" w:color="000000"/>
              <w:left w:val="single" w:sz="4" w:space="0" w:color="000000"/>
              <w:bottom w:val="single" w:sz="4" w:space="0" w:color="000000"/>
              <w:right w:val="single" w:sz="4" w:space="0" w:color="000000"/>
            </w:tcBorders>
          </w:tcPr>
          <w:p w14:paraId="621602FA"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20.380.000,00</w:t>
            </w:r>
          </w:p>
        </w:tc>
        <w:tc>
          <w:tcPr>
            <w:tcW w:w="2240" w:type="dxa"/>
            <w:gridSpan w:val="2"/>
            <w:tcBorders>
              <w:top w:val="single" w:sz="4" w:space="0" w:color="000000"/>
              <w:left w:val="single" w:sz="4" w:space="0" w:color="000000"/>
              <w:bottom w:val="single" w:sz="4" w:space="0" w:color="000000"/>
              <w:right w:val="single" w:sz="4" w:space="0" w:color="000000"/>
            </w:tcBorders>
          </w:tcPr>
          <w:p w14:paraId="017D2A82"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9.023.827,00</w:t>
            </w:r>
          </w:p>
        </w:tc>
      </w:tr>
      <w:tr w:rsidR="0083380D" w:rsidRPr="0083380D" w14:paraId="41C58D9F" w14:textId="77777777" w:rsidTr="00E802F9">
        <w:tc>
          <w:tcPr>
            <w:tcW w:w="648" w:type="dxa"/>
            <w:tcBorders>
              <w:top w:val="single" w:sz="4" w:space="0" w:color="000000"/>
              <w:left w:val="single" w:sz="4" w:space="0" w:color="000000"/>
              <w:bottom w:val="single" w:sz="4" w:space="0" w:color="000000"/>
              <w:right w:val="single" w:sz="4" w:space="0" w:color="000000"/>
            </w:tcBorders>
            <w:shd w:val="clear" w:color="auto" w:fill="F2F2F2"/>
            <w:hideMark/>
          </w:tcPr>
          <w:p w14:paraId="25DD7C1A"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12</w:t>
            </w:r>
          </w:p>
        </w:tc>
        <w:tc>
          <w:tcPr>
            <w:tcW w:w="2700" w:type="dxa"/>
            <w:tcBorders>
              <w:top w:val="single" w:sz="4" w:space="0" w:color="000000"/>
              <w:left w:val="single" w:sz="4" w:space="0" w:color="000000"/>
              <w:bottom w:val="single" w:sz="4" w:space="0" w:color="000000"/>
              <w:right w:val="single" w:sz="4" w:space="0" w:color="000000"/>
            </w:tcBorders>
            <w:shd w:val="clear" w:color="auto" w:fill="F2F2F2"/>
          </w:tcPr>
          <w:p w14:paraId="3CEEAA8B"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Нераспределен дел од буџетот</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2B1159B5" w14:textId="77777777" w:rsidR="0083380D" w:rsidRPr="0083380D" w:rsidRDefault="0083380D" w:rsidP="0083380D">
            <w:pPr>
              <w:spacing w:after="0" w:line="240" w:lineRule="auto"/>
              <w:ind w:firstLine="562"/>
              <w:jc w:val="center"/>
              <w:rPr>
                <w:rFonts w:ascii="StobiSans Regular" w:hAnsi="StobiSans Regular"/>
              </w:rPr>
            </w:pPr>
          </w:p>
        </w:tc>
        <w:tc>
          <w:tcPr>
            <w:tcW w:w="1687" w:type="dxa"/>
            <w:tcBorders>
              <w:top w:val="single" w:sz="4" w:space="0" w:color="000000"/>
              <w:left w:val="single" w:sz="4" w:space="0" w:color="000000"/>
              <w:bottom w:val="single" w:sz="4" w:space="0" w:color="000000"/>
              <w:right w:val="single" w:sz="4" w:space="0" w:color="000000"/>
            </w:tcBorders>
            <w:shd w:val="clear" w:color="auto" w:fill="F2F2F2"/>
          </w:tcPr>
          <w:p w14:paraId="53AB4BF8" w14:textId="77777777" w:rsidR="0083380D" w:rsidRPr="0083380D" w:rsidRDefault="0083380D" w:rsidP="0083380D">
            <w:pPr>
              <w:spacing w:after="0" w:line="240" w:lineRule="auto"/>
              <w:ind w:firstLine="562"/>
              <w:jc w:val="center"/>
              <w:rPr>
                <w:rFonts w:ascii="StobiSans Regular" w:hAnsi="StobiSans Regular"/>
              </w:rPr>
            </w:pPr>
          </w:p>
        </w:tc>
        <w:tc>
          <w:tcPr>
            <w:tcW w:w="1720" w:type="dxa"/>
            <w:tcBorders>
              <w:top w:val="single" w:sz="4" w:space="0" w:color="000000"/>
              <w:left w:val="single" w:sz="4" w:space="0" w:color="000000"/>
              <w:bottom w:val="single" w:sz="4" w:space="0" w:color="000000"/>
              <w:right w:val="single" w:sz="4" w:space="0" w:color="000000"/>
            </w:tcBorders>
            <w:shd w:val="clear" w:color="auto" w:fill="F2F2F2"/>
          </w:tcPr>
          <w:p w14:paraId="6D8E536A" w14:textId="77777777" w:rsidR="0083380D" w:rsidRPr="0083380D" w:rsidRDefault="0083380D" w:rsidP="0083380D">
            <w:pPr>
              <w:spacing w:after="0" w:line="240" w:lineRule="auto"/>
              <w:ind w:firstLine="562"/>
              <w:jc w:val="right"/>
              <w:rPr>
                <w:rFonts w:ascii="StobiSans Regular" w:hAnsi="StobiSans Regular"/>
              </w:rPr>
            </w:pP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823000C" w14:textId="77777777" w:rsidR="0083380D" w:rsidRPr="0083380D" w:rsidRDefault="0083380D" w:rsidP="0083380D">
            <w:pPr>
              <w:spacing w:after="0" w:line="240" w:lineRule="auto"/>
              <w:ind w:firstLine="562"/>
              <w:jc w:val="right"/>
              <w:rPr>
                <w:rFonts w:ascii="StobiSans Regular" w:hAnsi="StobiSans Regular"/>
              </w:rPr>
            </w:pPr>
          </w:p>
        </w:tc>
      </w:tr>
      <w:tr w:rsidR="0083380D" w:rsidRPr="0083380D" w14:paraId="55DB14D0" w14:textId="77777777" w:rsidTr="00E802F9">
        <w:tc>
          <w:tcPr>
            <w:tcW w:w="648" w:type="dxa"/>
            <w:tcBorders>
              <w:top w:val="single" w:sz="4" w:space="0" w:color="000000"/>
              <w:left w:val="single" w:sz="4" w:space="0" w:color="000000"/>
              <w:bottom w:val="single" w:sz="4" w:space="0" w:color="000000"/>
              <w:right w:val="single" w:sz="4" w:space="0" w:color="000000"/>
            </w:tcBorders>
            <w:shd w:val="clear" w:color="auto" w:fill="F2F2F2"/>
            <w:hideMark/>
          </w:tcPr>
          <w:p w14:paraId="52D6EE9E" w14:textId="77777777" w:rsidR="0083380D" w:rsidRPr="0083380D" w:rsidRDefault="0083380D" w:rsidP="0083380D">
            <w:pPr>
              <w:spacing w:after="0" w:line="240" w:lineRule="auto"/>
              <w:ind w:firstLine="562"/>
              <w:jc w:val="center"/>
              <w:rPr>
                <w:rFonts w:ascii="StobiSans Regular" w:hAnsi="StobiSans Regular"/>
              </w:rPr>
            </w:pPr>
          </w:p>
        </w:tc>
        <w:tc>
          <w:tcPr>
            <w:tcW w:w="2700" w:type="dxa"/>
            <w:tcBorders>
              <w:top w:val="single" w:sz="4" w:space="0" w:color="000000"/>
              <w:left w:val="single" w:sz="4" w:space="0" w:color="000000"/>
              <w:bottom w:val="single" w:sz="4" w:space="0" w:color="000000"/>
              <w:right w:val="single" w:sz="4" w:space="0" w:color="000000"/>
            </w:tcBorders>
            <w:shd w:val="clear" w:color="auto" w:fill="F2F2F2"/>
          </w:tcPr>
          <w:p w14:paraId="1A8D05C8"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1-ИНСПЕКТОРАТИ</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2F239017" w14:textId="77777777" w:rsidR="0083380D" w:rsidRPr="0083380D" w:rsidRDefault="0083380D" w:rsidP="0083380D">
            <w:pPr>
              <w:spacing w:after="0" w:line="240" w:lineRule="auto"/>
              <w:ind w:firstLine="562"/>
              <w:jc w:val="center"/>
              <w:rPr>
                <w:rFonts w:ascii="StobiSans Regular" w:hAnsi="StobiSans Regular"/>
              </w:rPr>
            </w:pPr>
          </w:p>
        </w:tc>
        <w:tc>
          <w:tcPr>
            <w:tcW w:w="1687" w:type="dxa"/>
            <w:tcBorders>
              <w:top w:val="single" w:sz="4" w:space="0" w:color="000000"/>
              <w:left w:val="single" w:sz="4" w:space="0" w:color="000000"/>
              <w:bottom w:val="single" w:sz="4" w:space="0" w:color="000000"/>
              <w:right w:val="single" w:sz="4" w:space="0" w:color="000000"/>
            </w:tcBorders>
            <w:shd w:val="clear" w:color="auto" w:fill="F2F2F2"/>
          </w:tcPr>
          <w:p w14:paraId="025B924F" w14:textId="77777777" w:rsidR="0083380D" w:rsidRPr="0083380D" w:rsidRDefault="0083380D" w:rsidP="0083380D">
            <w:pPr>
              <w:spacing w:after="0" w:line="240" w:lineRule="auto"/>
              <w:ind w:firstLine="562"/>
              <w:jc w:val="center"/>
              <w:rPr>
                <w:rFonts w:ascii="StobiSans Regular" w:hAnsi="StobiSans Regular"/>
              </w:rPr>
            </w:pPr>
          </w:p>
        </w:tc>
        <w:tc>
          <w:tcPr>
            <w:tcW w:w="1720" w:type="dxa"/>
            <w:tcBorders>
              <w:top w:val="single" w:sz="4" w:space="0" w:color="000000"/>
              <w:left w:val="single" w:sz="4" w:space="0" w:color="000000"/>
              <w:bottom w:val="single" w:sz="4" w:space="0" w:color="000000"/>
              <w:right w:val="single" w:sz="4" w:space="0" w:color="000000"/>
            </w:tcBorders>
            <w:shd w:val="clear" w:color="auto" w:fill="F2F2F2"/>
          </w:tcPr>
          <w:p w14:paraId="0E088CE9" w14:textId="77777777" w:rsidR="0083380D" w:rsidRPr="0083380D" w:rsidRDefault="0083380D" w:rsidP="0083380D">
            <w:pPr>
              <w:spacing w:after="0" w:line="240" w:lineRule="auto"/>
              <w:ind w:firstLine="562"/>
              <w:jc w:val="right"/>
              <w:rPr>
                <w:rFonts w:ascii="StobiSans Regular" w:hAnsi="StobiSans Regular"/>
              </w:rPr>
            </w:pP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9128090" w14:textId="77777777" w:rsidR="0083380D" w:rsidRPr="0083380D" w:rsidRDefault="0083380D" w:rsidP="0083380D">
            <w:pPr>
              <w:spacing w:after="0" w:line="240" w:lineRule="auto"/>
              <w:ind w:firstLine="562"/>
              <w:jc w:val="right"/>
              <w:rPr>
                <w:rFonts w:ascii="StobiSans Regular" w:hAnsi="StobiSans Regular"/>
              </w:rPr>
            </w:pPr>
          </w:p>
        </w:tc>
      </w:tr>
      <w:tr w:rsidR="0083380D" w:rsidRPr="0083380D" w14:paraId="0D910C16" w14:textId="77777777" w:rsidTr="00E802F9">
        <w:tc>
          <w:tcPr>
            <w:tcW w:w="648" w:type="dxa"/>
            <w:tcBorders>
              <w:top w:val="single" w:sz="4" w:space="0" w:color="000000"/>
              <w:left w:val="single" w:sz="4" w:space="0" w:color="000000"/>
              <w:bottom w:val="single" w:sz="4" w:space="0" w:color="000000"/>
              <w:right w:val="single" w:sz="4" w:space="0" w:color="000000"/>
            </w:tcBorders>
            <w:shd w:val="clear" w:color="auto" w:fill="F2F2F2"/>
            <w:hideMark/>
          </w:tcPr>
          <w:p w14:paraId="50BA5D2F" w14:textId="77777777" w:rsidR="0083380D" w:rsidRPr="0083380D" w:rsidRDefault="0083380D" w:rsidP="0083380D">
            <w:pPr>
              <w:spacing w:after="0" w:line="240" w:lineRule="auto"/>
              <w:ind w:firstLine="562"/>
              <w:jc w:val="center"/>
              <w:rPr>
                <w:rFonts w:ascii="StobiSans Regular" w:hAnsi="StobiSans Regular"/>
              </w:rPr>
            </w:pPr>
          </w:p>
        </w:tc>
        <w:tc>
          <w:tcPr>
            <w:tcW w:w="2700" w:type="dxa"/>
            <w:tcBorders>
              <w:top w:val="single" w:sz="4" w:space="0" w:color="000000"/>
              <w:left w:val="single" w:sz="4" w:space="0" w:color="000000"/>
              <w:bottom w:val="single" w:sz="4" w:space="0" w:color="000000"/>
              <w:right w:val="single" w:sz="4" w:space="0" w:color="000000"/>
            </w:tcBorders>
            <w:shd w:val="clear" w:color="auto" w:fill="F2F2F2"/>
          </w:tcPr>
          <w:p w14:paraId="1895A3F3"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19-Инспекторати</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3FBF6CE1" w14:textId="77777777" w:rsidR="0083380D" w:rsidRPr="0083380D" w:rsidRDefault="0083380D" w:rsidP="0083380D">
            <w:pPr>
              <w:spacing w:after="0" w:line="240" w:lineRule="auto"/>
              <w:ind w:firstLine="562"/>
              <w:jc w:val="center"/>
              <w:rPr>
                <w:rFonts w:ascii="StobiSans Regular" w:hAnsi="StobiSans Regular"/>
              </w:rPr>
            </w:pPr>
          </w:p>
        </w:tc>
        <w:tc>
          <w:tcPr>
            <w:tcW w:w="1687" w:type="dxa"/>
            <w:tcBorders>
              <w:top w:val="single" w:sz="4" w:space="0" w:color="000000"/>
              <w:left w:val="single" w:sz="4" w:space="0" w:color="000000"/>
              <w:bottom w:val="single" w:sz="4" w:space="0" w:color="000000"/>
              <w:right w:val="single" w:sz="4" w:space="0" w:color="000000"/>
            </w:tcBorders>
            <w:shd w:val="clear" w:color="auto" w:fill="F2F2F2"/>
          </w:tcPr>
          <w:p w14:paraId="2DC0D825" w14:textId="77777777" w:rsidR="0083380D" w:rsidRPr="0083380D" w:rsidRDefault="0083380D" w:rsidP="0083380D">
            <w:pPr>
              <w:spacing w:after="0" w:line="240" w:lineRule="auto"/>
              <w:ind w:firstLine="562"/>
              <w:jc w:val="center"/>
              <w:rPr>
                <w:rFonts w:ascii="StobiSans Regular" w:hAnsi="StobiSans Regular"/>
              </w:rPr>
            </w:pPr>
          </w:p>
        </w:tc>
        <w:tc>
          <w:tcPr>
            <w:tcW w:w="1720" w:type="dxa"/>
            <w:tcBorders>
              <w:top w:val="single" w:sz="4" w:space="0" w:color="000000"/>
              <w:left w:val="single" w:sz="4" w:space="0" w:color="000000"/>
              <w:bottom w:val="single" w:sz="4" w:space="0" w:color="000000"/>
              <w:right w:val="single" w:sz="4" w:space="0" w:color="000000"/>
            </w:tcBorders>
            <w:shd w:val="clear" w:color="auto" w:fill="F2F2F2"/>
          </w:tcPr>
          <w:p w14:paraId="5A30C634" w14:textId="77777777" w:rsidR="0083380D" w:rsidRPr="0083380D" w:rsidRDefault="0083380D" w:rsidP="0083380D">
            <w:pPr>
              <w:spacing w:after="0" w:line="240" w:lineRule="auto"/>
              <w:ind w:firstLine="562"/>
              <w:jc w:val="right"/>
              <w:rPr>
                <w:rFonts w:ascii="StobiSans Regular" w:hAnsi="StobiSans Regular"/>
              </w:rPr>
            </w:pP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C308CAA" w14:textId="77777777" w:rsidR="0083380D" w:rsidRPr="0083380D" w:rsidRDefault="0083380D" w:rsidP="0083380D">
            <w:pPr>
              <w:spacing w:after="0" w:line="240" w:lineRule="auto"/>
              <w:ind w:firstLine="562"/>
              <w:jc w:val="right"/>
              <w:rPr>
                <w:rFonts w:ascii="StobiSans Regular" w:hAnsi="StobiSans Regular"/>
              </w:rPr>
            </w:pPr>
          </w:p>
        </w:tc>
      </w:tr>
      <w:tr w:rsidR="0083380D" w:rsidRPr="0083380D" w14:paraId="1DA17E8E" w14:textId="77777777" w:rsidTr="00E802F9">
        <w:tc>
          <w:tcPr>
            <w:tcW w:w="648" w:type="dxa"/>
            <w:tcBorders>
              <w:top w:val="single" w:sz="4" w:space="0" w:color="000000"/>
              <w:left w:val="single" w:sz="4" w:space="0" w:color="000000"/>
              <w:bottom w:val="single" w:sz="4" w:space="0" w:color="000000"/>
              <w:right w:val="single" w:sz="4" w:space="0" w:color="000000"/>
            </w:tcBorders>
            <w:hideMark/>
          </w:tcPr>
          <w:p w14:paraId="10894F8F"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22.19</w:t>
            </w:r>
          </w:p>
        </w:tc>
        <w:tc>
          <w:tcPr>
            <w:tcW w:w="2700" w:type="dxa"/>
            <w:tcBorders>
              <w:top w:val="single" w:sz="4" w:space="0" w:color="000000"/>
              <w:left w:val="single" w:sz="4" w:space="0" w:color="000000"/>
              <w:bottom w:val="single" w:sz="4" w:space="0" w:color="000000"/>
              <w:right w:val="single" w:sz="4" w:space="0" w:color="000000"/>
            </w:tcBorders>
          </w:tcPr>
          <w:p w14:paraId="7EBDD0D3"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Основни плати</w:t>
            </w:r>
          </w:p>
        </w:tc>
        <w:tc>
          <w:tcPr>
            <w:tcW w:w="990" w:type="dxa"/>
            <w:tcBorders>
              <w:top w:val="single" w:sz="4" w:space="0" w:color="000000"/>
              <w:left w:val="single" w:sz="4" w:space="0" w:color="000000"/>
              <w:bottom w:val="single" w:sz="4" w:space="0" w:color="000000"/>
              <w:right w:val="single" w:sz="4" w:space="0" w:color="000000"/>
            </w:tcBorders>
          </w:tcPr>
          <w:p w14:paraId="5301317A"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401</w:t>
            </w:r>
          </w:p>
        </w:tc>
        <w:tc>
          <w:tcPr>
            <w:tcW w:w="1687" w:type="dxa"/>
            <w:tcBorders>
              <w:top w:val="single" w:sz="4" w:space="0" w:color="000000"/>
              <w:left w:val="single" w:sz="4" w:space="0" w:color="000000"/>
              <w:bottom w:val="single" w:sz="4" w:space="0" w:color="000000"/>
              <w:right w:val="single" w:sz="4" w:space="0" w:color="000000"/>
            </w:tcBorders>
          </w:tcPr>
          <w:p w14:paraId="6FD3F4DA"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10.585.000,00</w:t>
            </w:r>
          </w:p>
        </w:tc>
        <w:tc>
          <w:tcPr>
            <w:tcW w:w="1720" w:type="dxa"/>
            <w:tcBorders>
              <w:top w:val="single" w:sz="4" w:space="0" w:color="000000"/>
              <w:left w:val="single" w:sz="4" w:space="0" w:color="000000"/>
              <w:bottom w:val="single" w:sz="4" w:space="0" w:color="000000"/>
              <w:right w:val="single" w:sz="4" w:space="0" w:color="000000"/>
            </w:tcBorders>
          </w:tcPr>
          <w:p w14:paraId="31653FBD"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10.499.000,00</w:t>
            </w:r>
          </w:p>
        </w:tc>
        <w:tc>
          <w:tcPr>
            <w:tcW w:w="2240" w:type="dxa"/>
            <w:gridSpan w:val="2"/>
            <w:tcBorders>
              <w:top w:val="single" w:sz="4" w:space="0" w:color="000000"/>
              <w:left w:val="single" w:sz="4" w:space="0" w:color="000000"/>
              <w:bottom w:val="single" w:sz="4" w:space="0" w:color="000000"/>
              <w:right w:val="single" w:sz="4" w:space="0" w:color="000000"/>
            </w:tcBorders>
          </w:tcPr>
          <w:p w14:paraId="144B08E9"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4.581.055,00</w:t>
            </w:r>
          </w:p>
        </w:tc>
      </w:tr>
      <w:tr w:rsidR="0083380D" w:rsidRPr="0083380D" w14:paraId="09E76597" w14:textId="77777777" w:rsidTr="00E802F9">
        <w:tc>
          <w:tcPr>
            <w:tcW w:w="648" w:type="dxa"/>
            <w:tcBorders>
              <w:top w:val="single" w:sz="4" w:space="0" w:color="000000"/>
              <w:left w:val="single" w:sz="4" w:space="0" w:color="000000"/>
              <w:bottom w:val="single" w:sz="4" w:space="0" w:color="000000"/>
              <w:right w:val="single" w:sz="4" w:space="0" w:color="000000"/>
            </w:tcBorders>
            <w:vAlign w:val="center"/>
            <w:hideMark/>
          </w:tcPr>
          <w:p w14:paraId="5780D1FF"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22.19</w:t>
            </w:r>
          </w:p>
        </w:tc>
        <w:tc>
          <w:tcPr>
            <w:tcW w:w="2700" w:type="dxa"/>
            <w:tcBorders>
              <w:top w:val="single" w:sz="4" w:space="0" w:color="000000"/>
              <w:left w:val="single" w:sz="4" w:space="0" w:color="000000"/>
              <w:bottom w:val="single" w:sz="4" w:space="0" w:color="000000"/>
              <w:right w:val="single" w:sz="4" w:space="0" w:color="000000"/>
            </w:tcBorders>
            <w:vAlign w:val="center"/>
          </w:tcPr>
          <w:p w14:paraId="0404F743"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Придонеси за социјално осигурување</w:t>
            </w:r>
          </w:p>
        </w:tc>
        <w:tc>
          <w:tcPr>
            <w:tcW w:w="990" w:type="dxa"/>
            <w:tcBorders>
              <w:top w:val="single" w:sz="4" w:space="0" w:color="000000"/>
              <w:left w:val="single" w:sz="4" w:space="0" w:color="000000"/>
              <w:bottom w:val="single" w:sz="4" w:space="0" w:color="000000"/>
              <w:right w:val="single" w:sz="4" w:space="0" w:color="000000"/>
            </w:tcBorders>
            <w:vAlign w:val="center"/>
          </w:tcPr>
          <w:p w14:paraId="4D8E6DBA"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402</w:t>
            </w:r>
          </w:p>
        </w:tc>
        <w:tc>
          <w:tcPr>
            <w:tcW w:w="1687" w:type="dxa"/>
            <w:tcBorders>
              <w:top w:val="single" w:sz="4" w:space="0" w:color="000000"/>
              <w:left w:val="single" w:sz="4" w:space="0" w:color="000000"/>
              <w:bottom w:val="single" w:sz="4" w:space="0" w:color="000000"/>
              <w:right w:val="single" w:sz="4" w:space="0" w:color="000000"/>
            </w:tcBorders>
            <w:vAlign w:val="center"/>
          </w:tcPr>
          <w:p w14:paraId="6C144EBC"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3.915.000,00</w:t>
            </w:r>
          </w:p>
        </w:tc>
        <w:tc>
          <w:tcPr>
            <w:tcW w:w="1720" w:type="dxa"/>
            <w:tcBorders>
              <w:top w:val="single" w:sz="4" w:space="0" w:color="000000"/>
              <w:left w:val="single" w:sz="4" w:space="0" w:color="000000"/>
              <w:bottom w:val="single" w:sz="4" w:space="0" w:color="000000"/>
              <w:right w:val="single" w:sz="4" w:space="0" w:color="000000"/>
            </w:tcBorders>
            <w:vAlign w:val="center"/>
          </w:tcPr>
          <w:p w14:paraId="621D7E27"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3.872.000,00</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14:paraId="207D81C0"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1.781.566,00</w:t>
            </w:r>
          </w:p>
        </w:tc>
      </w:tr>
      <w:tr w:rsidR="0083380D" w:rsidRPr="0083380D" w14:paraId="10167F46" w14:textId="77777777" w:rsidTr="00E802F9">
        <w:tc>
          <w:tcPr>
            <w:tcW w:w="648" w:type="dxa"/>
            <w:tcBorders>
              <w:top w:val="single" w:sz="4" w:space="0" w:color="000000"/>
              <w:left w:val="single" w:sz="4" w:space="0" w:color="000000"/>
              <w:bottom w:val="single" w:sz="4" w:space="0" w:color="000000"/>
              <w:right w:val="single" w:sz="4" w:space="0" w:color="000000"/>
            </w:tcBorders>
            <w:hideMark/>
          </w:tcPr>
          <w:p w14:paraId="0D31063C"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22.19</w:t>
            </w:r>
          </w:p>
        </w:tc>
        <w:tc>
          <w:tcPr>
            <w:tcW w:w="2700" w:type="dxa"/>
            <w:tcBorders>
              <w:top w:val="single" w:sz="4" w:space="0" w:color="000000"/>
              <w:left w:val="single" w:sz="4" w:space="0" w:color="000000"/>
              <w:bottom w:val="single" w:sz="4" w:space="0" w:color="000000"/>
              <w:right w:val="single" w:sz="4" w:space="0" w:color="000000"/>
            </w:tcBorders>
          </w:tcPr>
          <w:p w14:paraId="2CC8DE00"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Патни и дневни расходи</w:t>
            </w:r>
          </w:p>
        </w:tc>
        <w:tc>
          <w:tcPr>
            <w:tcW w:w="990" w:type="dxa"/>
            <w:tcBorders>
              <w:top w:val="single" w:sz="4" w:space="0" w:color="000000"/>
              <w:left w:val="single" w:sz="4" w:space="0" w:color="000000"/>
              <w:bottom w:val="single" w:sz="4" w:space="0" w:color="000000"/>
              <w:right w:val="single" w:sz="4" w:space="0" w:color="000000"/>
            </w:tcBorders>
          </w:tcPr>
          <w:p w14:paraId="30F9744D"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420</w:t>
            </w:r>
          </w:p>
        </w:tc>
        <w:tc>
          <w:tcPr>
            <w:tcW w:w="1687" w:type="dxa"/>
            <w:tcBorders>
              <w:top w:val="single" w:sz="4" w:space="0" w:color="000000"/>
              <w:left w:val="single" w:sz="4" w:space="0" w:color="000000"/>
              <w:bottom w:val="single" w:sz="4" w:space="0" w:color="000000"/>
              <w:right w:val="single" w:sz="4" w:space="0" w:color="000000"/>
            </w:tcBorders>
          </w:tcPr>
          <w:p w14:paraId="6CEF80B1"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500.000,00</w:t>
            </w:r>
          </w:p>
        </w:tc>
        <w:tc>
          <w:tcPr>
            <w:tcW w:w="1720" w:type="dxa"/>
            <w:tcBorders>
              <w:top w:val="single" w:sz="4" w:space="0" w:color="000000"/>
              <w:left w:val="single" w:sz="4" w:space="0" w:color="000000"/>
              <w:bottom w:val="single" w:sz="4" w:space="0" w:color="000000"/>
              <w:right w:val="single" w:sz="4" w:space="0" w:color="000000"/>
            </w:tcBorders>
          </w:tcPr>
          <w:p w14:paraId="3B28F485"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400.000,00</w:t>
            </w:r>
          </w:p>
        </w:tc>
        <w:tc>
          <w:tcPr>
            <w:tcW w:w="2240" w:type="dxa"/>
            <w:gridSpan w:val="2"/>
            <w:tcBorders>
              <w:top w:val="single" w:sz="4" w:space="0" w:color="000000"/>
              <w:left w:val="single" w:sz="4" w:space="0" w:color="000000"/>
              <w:bottom w:val="single" w:sz="4" w:space="0" w:color="000000"/>
              <w:right w:val="single" w:sz="4" w:space="0" w:color="000000"/>
            </w:tcBorders>
          </w:tcPr>
          <w:p w14:paraId="2D3973A6"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10.000,00</w:t>
            </w:r>
          </w:p>
        </w:tc>
      </w:tr>
      <w:tr w:rsidR="0083380D" w:rsidRPr="0083380D" w14:paraId="0AA963DC" w14:textId="77777777" w:rsidTr="00E802F9">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1D5D59"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22.19</w:t>
            </w:r>
          </w:p>
        </w:tc>
        <w:tc>
          <w:tcPr>
            <w:tcW w:w="27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92ECA8"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Комунални услуги, греење, комуникација и транспорт</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8DD442"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421</w:t>
            </w:r>
          </w:p>
        </w:tc>
        <w:tc>
          <w:tcPr>
            <w:tcW w:w="1687" w:type="dxa"/>
            <w:tcBorders>
              <w:top w:val="single" w:sz="4" w:space="0" w:color="000000"/>
              <w:left w:val="single" w:sz="4" w:space="0" w:color="000000"/>
              <w:bottom w:val="single" w:sz="4" w:space="0" w:color="000000"/>
              <w:right w:val="single" w:sz="4" w:space="0" w:color="000000"/>
            </w:tcBorders>
            <w:shd w:val="clear" w:color="auto" w:fill="F2F2F2"/>
          </w:tcPr>
          <w:p w14:paraId="5A1498AE" w14:textId="77777777" w:rsidR="0083380D" w:rsidRPr="0083380D" w:rsidRDefault="0083380D" w:rsidP="0083380D">
            <w:pPr>
              <w:spacing w:after="0" w:line="240" w:lineRule="auto"/>
              <w:ind w:firstLine="562"/>
              <w:jc w:val="center"/>
              <w:rPr>
                <w:rFonts w:ascii="StobiSans Regular" w:hAnsi="StobiSans Regular"/>
              </w:rPr>
            </w:pPr>
          </w:p>
          <w:p w14:paraId="63322798"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2.150.000,00</w:t>
            </w:r>
          </w:p>
        </w:tc>
        <w:tc>
          <w:tcPr>
            <w:tcW w:w="1720" w:type="dxa"/>
            <w:tcBorders>
              <w:top w:val="single" w:sz="4" w:space="0" w:color="000000"/>
              <w:left w:val="single" w:sz="4" w:space="0" w:color="000000"/>
              <w:bottom w:val="single" w:sz="4" w:space="0" w:color="000000"/>
              <w:right w:val="single" w:sz="4" w:space="0" w:color="000000"/>
            </w:tcBorders>
            <w:shd w:val="clear" w:color="auto" w:fill="F2F2F2"/>
          </w:tcPr>
          <w:p w14:paraId="1625F100" w14:textId="77777777" w:rsidR="0083380D" w:rsidRPr="0083380D" w:rsidRDefault="0083380D" w:rsidP="0083380D">
            <w:pPr>
              <w:spacing w:after="0" w:line="240" w:lineRule="auto"/>
              <w:ind w:firstLine="562"/>
              <w:jc w:val="right"/>
              <w:rPr>
                <w:rFonts w:ascii="StobiSans Regular" w:hAnsi="StobiSans Regular"/>
              </w:rPr>
            </w:pPr>
          </w:p>
          <w:p w14:paraId="489B4D5D"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1.868.000,00</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8F3C3C0"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1.123.467,00</w:t>
            </w:r>
          </w:p>
        </w:tc>
      </w:tr>
      <w:tr w:rsidR="0083380D" w:rsidRPr="0083380D" w14:paraId="32A0A218" w14:textId="77777777" w:rsidTr="00E802F9">
        <w:tc>
          <w:tcPr>
            <w:tcW w:w="648" w:type="dxa"/>
            <w:tcBorders>
              <w:top w:val="single" w:sz="4" w:space="0" w:color="000000"/>
              <w:left w:val="single" w:sz="4" w:space="0" w:color="000000"/>
              <w:bottom w:val="single" w:sz="4" w:space="0" w:color="000000"/>
              <w:right w:val="single" w:sz="4" w:space="0" w:color="000000"/>
            </w:tcBorders>
            <w:hideMark/>
          </w:tcPr>
          <w:p w14:paraId="1F68B0DC"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22.19</w:t>
            </w:r>
          </w:p>
        </w:tc>
        <w:tc>
          <w:tcPr>
            <w:tcW w:w="2700" w:type="dxa"/>
            <w:tcBorders>
              <w:top w:val="single" w:sz="4" w:space="0" w:color="000000"/>
              <w:left w:val="single" w:sz="4" w:space="0" w:color="000000"/>
              <w:bottom w:val="single" w:sz="4" w:space="0" w:color="000000"/>
              <w:right w:val="single" w:sz="4" w:space="0" w:color="000000"/>
            </w:tcBorders>
          </w:tcPr>
          <w:p w14:paraId="0E55BBC5"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Материјали и ситен инвентар</w:t>
            </w:r>
          </w:p>
        </w:tc>
        <w:tc>
          <w:tcPr>
            <w:tcW w:w="990" w:type="dxa"/>
            <w:tcBorders>
              <w:top w:val="single" w:sz="4" w:space="0" w:color="000000"/>
              <w:left w:val="single" w:sz="4" w:space="0" w:color="000000"/>
              <w:bottom w:val="single" w:sz="4" w:space="0" w:color="000000"/>
              <w:right w:val="single" w:sz="4" w:space="0" w:color="000000"/>
            </w:tcBorders>
          </w:tcPr>
          <w:p w14:paraId="0A1131DD"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423</w:t>
            </w:r>
          </w:p>
        </w:tc>
        <w:tc>
          <w:tcPr>
            <w:tcW w:w="1687" w:type="dxa"/>
            <w:tcBorders>
              <w:top w:val="single" w:sz="4" w:space="0" w:color="000000"/>
              <w:left w:val="single" w:sz="4" w:space="0" w:color="000000"/>
              <w:bottom w:val="single" w:sz="4" w:space="0" w:color="000000"/>
              <w:right w:val="single" w:sz="4" w:space="0" w:color="000000"/>
            </w:tcBorders>
          </w:tcPr>
          <w:p w14:paraId="50B28EBA"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200.000,00</w:t>
            </w:r>
          </w:p>
        </w:tc>
        <w:tc>
          <w:tcPr>
            <w:tcW w:w="1720" w:type="dxa"/>
            <w:tcBorders>
              <w:top w:val="single" w:sz="4" w:space="0" w:color="000000"/>
              <w:left w:val="single" w:sz="4" w:space="0" w:color="000000"/>
              <w:bottom w:val="single" w:sz="4" w:space="0" w:color="000000"/>
              <w:right w:val="single" w:sz="4" w:space="0" w:color="000000"/>
            </w:tcBorders>
          </w:tcPr>
          <w:p w14:paraId="6D1A4C2F" w14:textId="77777777" w:rsidR="0083380D" w:rsidRPr="0083380D" w:rsidRDefault="0083380D" w:rsidP="0083380D">
            <w:pPr>
              <w:spacing w:after="0" w:line="240" w:lineRule="auto"/>
              <w:ind w:firstLine="562"/>
              <w:jc w:val="right"/>
              <w:rPr>
                <w:rFonts w:ascii="StobiSans Regular" w:hAnsi="StobiSans Regular"/>
              </w:rPr>
            </w:pPr>
            <w:r w:rsidRPr="0083380D">
              <w:rPr>
                <w:rFonts w:ascii="StobiSans Regular" w:hAnsi="StobiSans Regular"/>
              </w:rPr>
              <w:t xml:space="preserve">  300.000,00</w:t>
            </w:r>
          </w:p>
        </w:tc>
        <w:tc>
          <w:tcPr>
            <w:tcW w:w="2240" w:type="dxa"/>
            <w:gridSpan w:val="2"/>
            <w:tcBorders>
              <w:top w:val="single" w:sz="4" w:space="0" w:color="000000"/>
              <w:left w:val="single" w:sz="4" w:space="0" w:color="000000"/>
              <w:bottom w:val="single" w:sz="4" w:space="0" w:color="000000"/>
              <w:right w:val="single" w:sz="4" w:space="0" w:color="000000"/>
            </w:tcBorders>
          </w:tcPr>
          <w:p w14:paraId="24E9A661"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155.082,00</w:t>
            </w:r>
          </w:p>
        </w:tc>
      </w:tr>
      <w:tr w:rsidR="0083380D" w:rsidRPr="0083380D" w14:paraId="318A872B" w14:textId="77777777" w:rsidTr="00E802F9">
        <w:tc>
          <w:tcPr>
            <w:tcW w:w="648" w:type="dxa"/>
            <w:tcBorders>
              <w:top w:val="single" w:sz="4" w:space="0" w:color="000000"/>
              <w:left w:val="single" w:sz="4" w:space="0" w:color="000000"/>
              <w:bottom w:val="single" w:sz="4" w:space="0" w:color="000000"/>
              <w:right w:val="single" w:sz="4" w:space="0" w:color="000000"/>
            </w:tcBorders>
            <w:hideMark/>
          </w:tcPr>
          <w:p w14:paraId="577737CD"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2</w:t>
            </w:r>
            <w:r w:rsidRPr="0083380D">
              <w:rPr>
                <w:rFonts w:ascii="StobiSans Regular" w:hAnsi="StobiSans Regular"/>
              </w:rPr>
              <w:lastRenderedPageBreak/>
              <w:t>2.19</w:t>
            </w:r>
          </w:p>
        </w:tc>
        <w:tc>
          <w:tcPr>
            <w:tcW w:w="2700" w:type="dxa"/>
            <w:tcBorders>
              <w:top w:val="single" w:sz="4" w:space="0" w:color="000000"/>
              <w:left w:val="single" w:sz="4" w:space="0" w:color="000000"/>
              <w:bottom w:val="single" w:sz="4" w:space="0" w:color="000000"/>
              <w:right w:val="single" w:sz="4" w:space="0" w:color="000000"/>
            </w:tcBorders>
          </w:tcPr>
          <w:p w14:paraId="13A49F73" w14:textId="1FDCF935" w:rsidR="0083380D" w:rsidRPr="0083380D" w:rsidRDefault="00B71C4E" w:rsidP="0083380D">
            <w:pPr>
              <w:spacing w:after="0" w:line="240" w:lineRule="auto"/>
              <w:rPr>
                <w:rFonts w:ascii="StobiSans Regular" w:hAnsi="StobiSans Regular"/>
              </w:rPr>
            </w:pPr>
            <w:r w:rsidRPr="00E802F9">
              <w:rPr>
                <w:rFonts w:ascii="StobiSans Regular" w:hAnsi="StobiSans Regular"/>
              </w:rPr>
              <w:lastRenderedPageBreak/>
              <w:t>Поправки</w:t>
            </w:r>
            <w:r w:rsidR="0083380D" w:rsidRPr="0083380D">
              <w:rPr>
                <w:rFonts w:ascii="StobiSans Regular" w:hAnsi="StobiSans Regular"/>
              </w:rPr>
              <w:t xml:space="preserve"> и тековно </w:t>
            </w:r>
            <w:r w:rsidR="0083380D" w:rsidRPr="0083380D">
              <w:rPr>
                <w:rFonts w:ascii="StobiSans Regular" w:hAnsi="StobiSans Regular"/>
              </w:rPr>
              <w:lastRenderedPageBreak/>
              <w:t>одржување</w:t>
            </w:r>
          </w:p>
        </w:tc>
        <w:tc>
          <w:tcPr>
            <w:tcW w:w="990" w:type="dxa"/>
            <w:tcBorders>
              <w:top w:val="single" w:sz="4" w:space="0" w:color="000000"/>
              <w:left w:val="single" w:sz="4" w:space="0" w:color="000000"/>
              <w:bottom w:val="single" w:sz="4" w:space="0" w:color="000000"/>
              <w:right w:val="single" w:sz="4" w:space="0" w:color="000000"/>
            </w:tcBorders>
          </w:tcPr>
          <w:p w14:paraId="2D85A870"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lastRenderedPageBreak/>
              <w:t>424</w:t>
            </w:r>
          </w:p>
        </w:tc>
        <w:tc>
          <w:tcPr>
            <w:tcW w:w="1687" w:type="dxa"/>
            <w:tcBorders>
              <w:top w:val="single" w:sz="4" w:space="0" w:color="000000"/>
              <w:left w:val="single" w:sz="4" w:space="0" w:color="000000"/>
              <w:bottom w:val="single" w:sz="4" w:space="0" w:color="000000"/>
              <w:right w:val="single" w:sz="4" w:space="0" w:color="000000"/>
            </w:tcBorders>
          </w:tcPr>
          <w:p w14:paraId="7B9BAA39"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1.000.00,00</w:t>
            </w:r>
          </w:p>
        </w:tc>
        <w:tc>
          <w:tcPr>
            <w:tcW w:w="1720" w:type="dxa"/>
            <w:tcBorders>
              <w:top w:val="single" w:sz="4" w:space="0" w:color="000000"/>
              <w:left w:val="single" w:sz="4" w:space="0" w:color="000000"/>
              <w:bottom w:val="single" w:sz="4" w:space="0" w:color="000000"/>
              <w:right w:val="single" w:sz="4" w:space="0" w:color="000000"/>
            </w:tcBorders>
          </w:tcPr>
          <w:p w14:paraId="1DDE4F3C"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1.000.00,00</w:t>
            </w:r>
          </w:p>
        </w:tc>
        <w:tc>
          <w:tcPr>
            <w:tcW w:w="2240" w:type="dxa"/>
            <w:gridSpan w:val="2"/>
            <w:tcBorders>
              <w:top w:val="single" w:sz="4" w:space="0" w:color="000000"/>
              <w:left w:val="single" w:sz="4" w:space="0" w:color="000000"/>
              <w:bottom w:val="single" w:sz="4" w:space="0" w:color="000000"/>
              <w:right w:val="single" w:sz="4" w:space="0" w:color="000000"/>
            </w:tcBorders>
          </w:tcPr>
          <w:p w14:paraId="74927474"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577.389,00</w:t>
            </w:r>
          </w:p>
        </w:tc>
      </w:tr>
      <w:tr w:rsidR="0083380D" w:rsidRPr="0083380D" w14:paraId="1D984917" w14:textId="77777777" w:rsidTr="00E802F9">
        <w:tc>
          <w:tcPr>
            <w:tcW w:w="648" w:type="dxa"/>
            <w:tcBorders>
              <w:top w:val="single" w:sz="4" w:space="0" w:color="000000"/>
              <w:left w:val="single" w:sz="4" w:space="0" w:color="000000"/>
              <w:bottom w:val="single" w:sz="4" w:space="0" w:color="000000"/>
              <w:right w:val="single" w:sz="4" w:space="0" w:color="000000"/>
            </w:tcBorders>
            <w:hideMark/>
          </w:tcPr>
          <w:p w14:paraId="2A704E5F"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lastRenderedPageBreak/>
              <w:t>22.19</w:t>
            </w:r>
          </w:p>
        </w:tc>
        <w:tc>
          <w:tcPr>
            <w:tcW w:w="2700" w:type="dxa"/>
            <w:tcBorders>
              <w:top w:val="single" w:sz="4" w:space="0" w:color="000000"/>
              <w:left w:val="single" w:sz="4" w:space="0" w:color="000000"/>
              <w:bottom w:val="single" w:sz="4" w:space="0" w:color="000000"/>
              <w:right w:val="single" w:sz="4" w:space="0" w:color="000000"/>
            </w:tcBorders>
          </w:tcPr>
          <w:p w14:paraId="317B4C82"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Договорни услуги</w:t>
            </w:r>
          </w:p>
        </w:tc>
        <w:tc>
          <w:tcPr>
            <w:tcW w:w="990" w:type="dxa"/>
            <w:tcBorders>
              <w:top w:val="single" w:sz="4" w:space="0" w:color="000000"/>
              <w:left w:val="single" w:sz="4" w:space="0" w:color="000000"/>
              <w:bottom w:val="single" w:sz="4" w:space="0" w:color="000000"/>
              <w:right w:val="single" w:sz="4" w:space="0" w:color="000000"/>
            </w:tcBorders>
          </w:tcPr>
          <w:p w14:paraId="6232E154"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425</w:t>
            </w:r>
          </w:p>
        </w:tc>
        <w:tc>
          <w:tcPr>
            <w:tcW w:w="1687" w:type="dxa"/>
            <w:tcBorders>
              <w:top w:val="single" w:sz="4" w:space="0" w:color="000000"/>
              <w:left w:val="single" w:sz="4" w:space="0" w:color="000000"/>
              <w:bottom w:val="single" w:sz="4" w:space="0" w:color="000000"/>
              <w:right w:val="single" w:sz="4" w:space="0" w:color="000000"/>
            </w:tcBorders>
          </w:tcPr>
          <w:p w14:paraId="54FB4601"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500.000,00</w:t>
            </w:r>
          </w:p>
        </w:tc>
        <w:tc>
          <w:tcPr>
            <w:tcW w:w="1720" w:type="dxa"/>
            <w:tcBorders>
              <w:top w:val="single" w:sz="4" w:space="0" w:color="000000"/>
              <w:left w:val="single" w:sz="4" w:space="0" w:color="000000"/>
              <w:bottom w:val="single" w:sz="4" w:space="0" w:color="000000"/>
              <w:right w:val="single" w:sz="4" w:space="0" w:color="000000"/>
            </w:tcBorders>
          </w:tcPr>
          <w:p w14:paraId="46B9832F"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400.000,00</w:t>
            </w:r>
          </w:p>
        </w:tc>
        <w:tc>
          <w:tcPr>
            <w:tcW w:w="2240" w:type="dxa"/>
            <w:gridSpan w:val="2"/>
            <w:tcBorders>
              <w:top w:val="single" w:sz="4" w:space="0" w:color="000000"/>
              <w:left w:val="single" w:sz="4" w:space="0" w:color="000000"/>
              <w:bottom w:val="single" w:sz="4" w:space="0" w:color="000000"/>
              <w:right w:val="single" w:sz="4" w:space="0" w:color="000000"/>
            </w:tcBorders>
          </w:tcPr>
          <w:p w14:paraId="55EA6E5A"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266.569,00</w:t>
            </w:r>
          </w:p>
        </w:tc>
      </w:tr>
      <w:tr w:rsidR="0083380D" w:rsidRPr="0083380D" w14:paraId="09A8D0C2" w14:textId="77777777" w:rsidTr="00E802F9">
        <w:tc>
          <w:tcPr>
            <w:tcW w:w="648" w:type="dxa"/>
            <w:tcBorders>
              <w:top w:val="single" w:sz="4" w:space="0" w:color="000000"/>
              <w:left w:val="single" w:sz="4" w:space="0" w:color="000000"/>
              <w:bottom w:val="single" w:sz="4" w:space="0" w:color="000000"/>
              <w:right w:val="single" w:sz="4" w:space="0" w:color="000000"/>
            </w:tcBorders>
            <w:shd w:val="clear" w:color="auto" w:fill="F2F2F2"/>
            <w:hideMark/>
          </w:tcPr>
          <w:p w14:paraId="7638BB63"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22.19</w:t>
            </w:r>
          </w:p>
        </w:tc>
        <w:tc>
          <w:tcPr>
            <w:tcW w:w="2700" w:type="dxa"/>
            <w:tcBorders>
              <w:top w:val="single" w:sz="4" w:space="0" w:color="000000"/>
              <w:left w:val="single" w:sz="4" w:space="0" w:color="000000"/>
              <w:bottom w:val="single" w:sz="4" w:space="0" w:color="000000"/>
              <w:right w:val="single" w:sz="4" w:space="0" w:color="000000"/>
            </w:tcBorders>
            <w:shd w:val="clear" w:color="auto" w:fill="F2F2F2"/>
          </w:tcPr>
          <w:p w14:paraId="7979C277"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Други тековни расходи</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F265906"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426</w:t>
            </w:r>
          </w:p>
        </w:tc>
        <w:tc>
          <w:tcPr>
            <w:tcW w:w="1687" w:type="dxa"/>
            <w:tcBorders>
              <w:top w:val="single" w:sz="4" w:space="0" w:color="000000"/>
              <w:left w:val="single" w:sz="4" w:space="0" w:color="000000"/>
              <w:bottom w:val="single" w:sz="4" w:space="0" w:color="000000"/>
              <w:right w:val="single" w:sz="4" w:space="0" w:color="000000"/>
            </w:tcBorders>
            <w:shd w:val="clear" w:color="auto" w:fill="F2F2F2"/>
          </w:tcPr>
          <w:p w14:paraId="0D321685"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300.000,00</w:t>
            </w:r>
          </w:p>
        </w:tc>
        <w:tc>
          <w:tcPr>
            <w:tcW w:w="1720" w:type="dxa"/>
            <w:tcBorders>
              <w:top w:val="single" w:sz="4" w:space="0" w:color="000000"/>
              <w:left w:val="single" w:sz="4" w:space="0" w:color="000000"/>
              <w:bottom w:val="single" w:sz="4" w:space="0" w:color="000000"/>
              <w:right w:val="single" w:sz="4" w:space="0" w:color="000000"/>
            </w:tcBorders>
            <w:shd w:val="clear" w:color="auto" w:fill="F2F2F2"/>
          </w:tcPr>
          <w:p w14:paraId="5596AFE7"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250.000,00</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0E7049E"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169.198,00</w:t>
            </w:r>
          </w:p>
        </w:tc>
      </w:tr>
      <w:tr w:rsidR="0083380D" w:rsidRPr="0083380D" w14:paraId="6E1C9D02" w14:textId="77777777" w:rsidTr="00E802F9">
        <w:tc>
          <w:tcPr>
            <w:tcW w:w="648" w:type="dxa"/>
            <w:tcBorders>
              <w:top w:val="single" w:sz="4" w:space="0" w:color="000000"/>
              <w:left w:val="single" w:sz="4" w:space="0" w:color="000000"/>
              <w:bottom w:val="single" w:sz="4" w:space="0" w:color="000000"/>
              <w:right w:val="single" w:sz="4" w:space="0" w:color="000000"/>
            </w:tcBorders>
            <w:hideMark/>
          </w:tcPr>
          <w:p w14:paraId="2C5D4E29"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22.19</w:t>
            </w:r>
          </w:p>
        </w:tc>
        <w:tc>
          <w:tcPr>
            <w:tcW w:w="2700" w:type="dxa"/>
            <w:tcBorders>
              <w:top w:val="single" w:sz="4" w:space="0" w:color="000000"/>
              <w:left w:val="single" w:sz="4" w:space="0" w:color="000000"/>
              <w:bottom w:val="single" w:sz="4" w:space="0" w:color="000000"/>
              <w:right w:val="single" w:sz="4" w:space="0" w:color="000000"/>
            </w:tcBorders>
          </w:tcPr>
          <w:p w14:paraId="128C50C4"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Разни трансфери</w:t>
            </w:r>
          </w:p>
        </w:tc>
        <w:tc>
          <w:tcPr>
            <w:tcW w:w="990" w:type="dxa"/>
            <w:tcBorders>
              <w:top w:val="single" w:sz="4" w:space="0" w:color="000000"/>
              <w:left w:val="single" w:sz="4" w:space="0" w:color="000000"/>
              <w:bottom w:val="single" w:sz="4" w:space="0" w:color="000000"/>
              <w:right w:val="single" w:sz="4" w:space="0" w:color="000000"/>
            </w:tcBorders>
          </w:tcPr>
          <w:p w14:paraId="2C0328D3"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464</w:t>
            </w:r>
          </w:p>
        </w:tc>
        <w:tc>
          <w:tcPr>
            <w:tcW w:w="1687" w:type="dxa"/>
            <w:tcBorders>
              <w:top w:val="single" w:sz="4" w:space="0" w:color="000000"/>
              <w:left w:val="single" w:sz="4" w:space="0" w:color="000000"/>
              <w:bottom w:val="single" w:sz="4" w:space="0" w:color="000000"/>
              <w:right w:val="single" w:sz="4" w:space="0" w:color="000000"/>
            </w:tcBorders>
          </w:tcPr>
          <w:p w14:paraId="1041F448"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0,00</w:t>
            </w:r>
          </w:p>
        </w:tc>
        <w:tc>
          <w:tcPr>
            <w:tcW w:w="1720" w:type="dxa"/>
            <w:tcBorders>
              <w:top w:val="single" w:sz="4" w:space="0" w:color="000000"/>
              <w:left w:val="single" w:sz="4" w:space="0" w:color="000000"/>
              <w:bottom w:val="single" w:sz="4" w:space="0" w:color="000000"/>
              <w:right w:val="single" w:sz="4" w:space="0" w:color="000000"/>
            </w:tcBorders>
          </w:tcPr>
          <w:p w14:paraId="4D452886" w14:textId="77777777" w:rsidR="0083380D" w:rsidRPr="0083380D" w:rsidRDefault="0083380D" w:rsidP="0083380D">
            <w:pPr>
              <w:spacing w:after="0" w:line="240" w:lineRule="auto"/>
              <w:ind w:firstLine="562"/>
              <w:jc w:val="right"/>
              <w:rPr>
                <w:rFonts w:ascii="StobiSans Regular" w:hAnsi="StobiSans Regular"/>
              </w:rPr>
            </w:pPr>
            <w:r w:rsidRPr="0083380D">
              <w:rPr>
                <w:rFonts w:ascii="StobiSans Regular" w:hAnsi="StobiSans Regular"/>
              </w:rPr>
              <w:t>225.000,00</w:t>
            </w:r>
          </w:p>
        </w:tc>
        <w:tc>
          <w:tcPr>
            <w:tcW w:w="2240" w:type="dxa"/>
            <w:gridSpan w:val="2"/>
            <w:tcBorders>
              <w:top w:val="single" w:sz="4" w:space="0" w:color="000000"/>
              <w:left w:val="single" w:sz="4" w:space="0" w:color="000000"/>
              <w:bottom w:val="single" w:sz="4" w:space="0" w:color="000000"/>
              <w:right w:val="single" w:sz="4" w:space="0" w:color="000000"/>
            </w:tcBorders>
          </w:tcPr>
          <w:p w14:paraId="7130899F"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208.931,00</w:t>
            </w:r>
          </w:p>
        </w:tc>
      </w:tr>
      <w:tr w:rsidR="0083380D" w:rsidRPr="0083380D" w14:paraId="58C66F93" w14:textId="77777777" w:rsidTr="00E802F9">
        <w:tc>
          <w:tcPr>
            <w:tcW w:w="648" w:type="dxa"/>
            <w:tcBorders>
              <w:top w:val="single" w:sz="4" w:space="0" w:color="000000"/>
              <w:left w:val="single" w:sz="4" w:space="0" w:color="000000"/>
              <w:bottom w:val="single" w:sz="4" w:space="0" w:color="000000"/>
              <w:right w:val="single" w:sz="4" w:space="0" w:color="000000"/>
            </w:tcBorders>
          </w:tcPr>
          <w:p w14:paraId="5AC0467E" w14:textId="77777777" w:rsidR="0083380D" w:rsidRPr="0083380D" w:rsidRDefault="0083380D" w:rsidP="0083380D">
            <w:pPr>
              <w:spacing w:after="0" w:line="240" w:lineRule="auto"/>
              <w:ind w:firstLine="562"/>
              <w:jc w:val="both"/>
              <w:rPr>
                <w:rFonts w:ascii="StobiSans Regular" w:hAnsi="StobiSans Regular"/>
              </w:rPr>
            </w:pPr>
            <w:r w:rsidRPr="0083380D">
              <w:rPr>
                <w:rFonts w:ascii="StobiSans Regular" w:hAnsi="StobiSans Regular"/>
              </w:rPr>
              <w:t>22.19</w:t>
            </w:r>
          </w:p>
        </w:tc>
        <w:tc>
          <w:tcPr>
            <w:tcW w:w="2700" w:type="dxa"/>
            <w:tcBorders>
              <w:top w:val="single" w:sz="4" w:space="0" w:color="000000"/>
              <w:left w:val="single" w:sz="4" w:space="0" w:color="000000"/>
              <w:bottom w:val="single" w:sz="4" w:space="0" w:color="000000"/>
              <w:right w:val="single" w:sz="4" w:space="0" w:color="000000"/>
            </w:tcBorders>
          </w:tcPr>
          <w:p w14:paraId="1D5D37DA"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Купување на опрема и машина</w:t>
            </w:r>
          </w:p>
        </w:tc>
        <w:tc>
          <w:tcPr>
            <w:tcW w:w="990" w:type="dxa"/>
            <w:tcBorders>
              <w:top w:val="single" w:sz="4" w:space="0" w:color="000000"/>
              <w:left w:val="single" w:sz="4" w:space="0" w:color="000000"/>
              <w:bottom w:val="single" w:sz="4" w:space="0" w:color="000000"/>
              <w:right w:val="single" w:sz="4" w:space="0" w:color="000000"/>
            </w:tcBorders>
          </w:tcPr>
          <w:p w14:paraId="1C346523"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480</w:t>
            </w:r>
          </w:p>
        </w:tc>
        <w:tc>
          <w:tcPr>
            <w:tcW w:w="1687" w:type="dxa"/>
            <w:tcBorders>
              <w:top w:val="single" w:sz="4" w:space="0" w:color="000000"/>
              <w:left w:val="single" w:sz="4" w:space="0" w:color="000000"/>
              <w:bottom w:val="single" w:sz="4" w:space="0" w:color="000000"/>
              <w:right w:val="single" w:sz="4" w:space="0" w:color="000000"/>
            </w:tcBorders>
          </w:tcPr>
          <w:p w14:paraId="2118B95F"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100.000,00</w:t>
            </w:r>
          </w:p>
        </w:tc>
        <w:tc>
          <w:tcPr>
            <w:tcW w:w="1720" w:type="dxa"/>
            <w:tcBorders>
              <w:top w:val="single" w:sz="4" w:space="0" w:color="000000"/>
              <w:left w:val="single" w:sz="4" w:space="0" w:color="000000"/>
              <w:bottom w:val="single" w:sz="4" w:space="0" w:color="000000"/>
              <w:right w:val="single" w:sz="4" w:space="0" w:color="000000"/>
            </w:tcBorders>
          </w:tcPr>
          <w:p w14:paraId="4C8C3A31" w14:textId="77777777" w:rsidR="0083380D" w:rsidRPr="0083380D" w:rsidRDefault="0083380D" w:rsidP="0083380D">
            <w:pPr>
              <w:spacing w:after="0" w:line="240" w:lineRule="auto"/>
              <w:ind w:firstLine="562"/>
              <w:jc w:val="right"/>
              <w:rPr>
                <w:rFonts w:ascii="StobiSans Regular" w:hAnsi="StobiSans Regular"/>
              </w:rPr>
            </w:pPr>
            <w:r w:rsidRPr="0083380D">
              <w:rPr>
                <w:rFonts w:ascii="StobiSans Regular" w:hAnsi="StobiSans Regular"/>
              </w:rPr>
              <w:t>50.000,00</w:t>
            </w:r>
          </w:p>
        </w:tc>
        <w:tc>
          <w:tcPr>
            <w:tcW w:w="2240" w:type="dxa"/>
            <w:gridSpan w:val="2"/>
            <w:tcBorders>
              <w:top w:val="single" w:sz="4" w:space="0" w:color="000000"/>
              <w:left w:val="single" w:sz="4" w:space="0" w:color="000000"/>
              <w:bottom w:val="single" w:sz="4" w:space="0" w:color="000000"/>
              <w:right w:val="single" w:sz="4" w:space="0" w:color="000000"/>
            </w:tcBorders>
          </w:tcPr>
          <w:p w14:paraId="3AA14AFC" w14:textId="77777777" w:rsidR="0083380D" w:rsidRPr="0083380D" w:rsidRDefault="0083380D" w:rsidP="0083380D">
            <w:pPr>
              <w:spacing w:after="0" w:line="240" w:lineRule="auto"/>
              <w:ind w:firstLine="562"/>
              <w:jc w:val="right"/>
              <w:rPr>
                <w:rFonts w:ascii="StobiSans Regular" w:hAnsi="StobiSans Regular"/>
              </w:rPr>
            </w:pPr>
            <w:r w:rsidRPr="0083380D">
              <w:rPr>
                <w:rFonts w:ascii="StobiSans Regular" w:hAnsi="StobiSans Regular"/>
              </w:rPr>
              <w:t>46.400,00</w:t>
            </w:r>
          </w:p>
        </w:tc>
      </w:tr>
      <w:tr w:rsidR="0083380D" w:rsidRPr="0083380D" w14:paraId="121CA6C1" w14:textId="77777777" w:rsidTr="00E802F9">
        <w:tc>
          <w:tcPr>
            <w:tcW w:w="648" w:type="dxa"/>
            <w:tcBorders>
              <w:top w:val="single" w:sz="4" w:space="0" w:color="000000"/>
              <w:left w:val="single" w:sz="4" w:space="0" w:color="000000"/>
              <w:bottom w:val="single" w:sz="4" w:space="0" w:color="000000"/>
              <w:right w:val="single" w:sz="4" w:space="0" w:color="000000"/>
            </w:tcBorders>
          </w:tcPr>
          <w:p w14:paraId="4FB345EC" w14:textId="77777777" w:rsidR="0083380D" w:rsidRPr="0083380D" w:rsidRDefault="0083380D" w:rsidP="0083380D">
            <w:pPr>
              <w:spacing w:after="0" w:line="240" w:lineRule="auto"/>
              <w:ind w:firstLine="562"/>
              <w:jc w:val="both"/>
              <w:rPr>
                <w:rFonts w:ascii="StobiSans Regular" w:hAnsi="StobiSans Regular"/>
              </w:rPr>
            </w:pPr>
            <w:r w:rsidRPr="0083380D">
              <w:rPr>
                <w:rFonts w:ascii="StobiSans Regular" w:hAnsi="StobiSans Regular"/>
              </w:rPr>
              <w:t>22.19</w:t>
            </w:r>
          </w:p>
        </w:tc>
        <w:tc>
          <w:tcPr>
            <w:tcW w:w="2700" w:type="dxa"/>
            <w:tcBorders>
              <w:top w:val="single" w:sz="4" w:space="0" w:color="000000"/>
              <w:left w:val="single" w:sz="4" w:space="0" w:color="000000"/>
              <w:bottom w:val="single" w:sz="4" w:space="0" w:color="000000"/>
              <w:right w:val="single" w:sz="4" w:space="0" w:color="000000"/>
            </w:tcBorders>
          </w:tcPr>
          <w:p w14:paraId="2B8E61AD" w14:textId="77777777" w:rsidR="0083380D" w:rsidRPr="0083380D" w:rsidRDefault="0083380D" w:rsidP="0083380D">
            <w:pPr>
              <w:spacing w:after="0" w:line="240" w:lineRule="auto"/>
              <w:rPr>
                <w:rFonts w:ascii="StobiSans Regular" w:hAnsi="StobiSans Regular"/>
              </w:rPr>
            </w:pPr>
            <w:r w:rsidRPr="00E802F9">
              <w:rPr>
                <w:rFonts w:ascii="StobiSans Regular" w:hAnsi="StobiSans Regular"/>
              </w:rPr>
              <w:t>Градежни објекти</w:t>
            </w:r>
          </w:p>
        </w:tc>
        <w:tc>
          <w:tcPr>
            <w:tcW w:w="990" w:type="dxa"/>
            <w:tcBorders>
              <w:top w:val="single" w:sz="4" w:space="0" w:color="000000"/>
              <w:left w:val="single" w:sz="4" w:space="0" w:color="000000"/>
              <w:bottom w:val="single" w:sz="4" w:space="0" w:color="000000"/>
              <w:right w:val="single" w:sz="4" w:space="0" w:color="000000"/>
            </w:tcBorders>
          </w:tcPr>
          <w:p w14:paraId="1045F5C1"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481</w:t>
            </w:r>
          </w:p>
        </w:tc>
        <w:tc>
          <w:tcPr>
            <w:tcW w:w="1687" w:type="dxa"/>
            <w:tcBorders>
              <w:top w:val="single" w:sz="4" w:space="0" w:color="000000"/>
              <w:left w:val="single" w:sz="4" w:space="0" w:color="000000"/>
              <w:bottom w:val="single" w:sz="4" w:space="0" w:color="000000"/>
              <w:right w:val="single" w:sz="4" w:space="0" w:color="000000"/>
            </w:tcBorders>
          </w:tcPr>
          <w:p w14:paraId="66F1A0A9" w14:textId="77777777" w:rsidR="0083380D" w:rsidRPr="0083380D" w:rsidRDefault="0083380D" w:rsidP="0083380D">
            <w:pPr>
              <w:spacing w:after="0" w:line="240" w:lineRule="auto"/>
              <w:ind w:firstLine="562"/>
              <w:jc w:val="right"/>
              <w:rPr>
                <w:rFonts w:ascii="StobiSans Regular" w:hAnsi="StobiSans Regular"/>
              </w:rPr>
            </w:pPr>
            <w:r w:rsidRPr="0083380D">
              <w:rPr>
                <w:rFonts w:ascii="StobiSans Regular" w:hAnsi="StobiSans Regular"/>
              </w:rPr>
              <w:t>0,00</w:t>
            </w:r>
          </w:p>
        </w:tc>
        <w:tc>
          <w:tcPr>
            <w:tcW w:w="1720" w:type="dxa"/>
            <w:tcBorders>
              <w:top w:val="single" w:sz="4" w:space="0" w:color="000000"/>
              <w:left w:val="single" w:sz="4" w:space="0" w:color="000000"/>
              <w:bottom w:val="single" w:sz="4" w:space="0" w:color="000000"/>
              <w:right w:val="single" w:sz="4" w:space="0" w:color="000000"/>
            </w:tcBorders>
          </w:tcPr>
          <w:p w14:paraId="5EAD7265" w14:textId="77777777" w:rsidR="0083380D" w:rsidRPr="0083380D" w:rsidRDefault="0083380D" w:rsidP="0083380D">
            <w:pPr>
              <w:spacing w:after="0" w:line="240" w:lineRule="auto"/>
              <w:ind w:firstLine="562"/>
              <w:jc w:val="right"/>
              <w:rPr>
                <w:rFonts w:ascii="StobiSans Regular" w:hAnsi="StobiSans Regular"/>
              </w:rPr>
            </w:pPr>
            <w:r w:rsidRPr="0083380D">
              <w:rPr>
                <w:rFonts w:ascii="StobiSans Regular" w:hAnsi="StobiSans Regular"/>
              </w:rPr>
              <w:t>72.000,00</w:t>
            </w:r>
          </w:p>
        </w:tc>
        <w:tc>
          <w:tcPr>
            <w:tcW w:w="2240" w:type="dxa"/>
            <w:gridSpan w:val="2"/>
            <w:tcBorders>
              <w:top w:val="single" w:sz="4" w:space="0" w:color="000000"/>
              <w:left w:val="single" w:sz="4" w:space="0" w:color="000000"/>
              <w:bottom w:val="single" w:sz="4" w:space="0" w:color="000000"/>
              <w:right w:val="single" w:sz="4" w:space="0" w:color="000000"/>
            </w:tcBorders>
          </w:tcPr>
          <w:p w14:paraId="3F0A8853" w14:textId="77777777" w:rsidR="0083380D" w:rsidRPr="0083380D" w:rsidRDefault="0083380D" w:rsidP="0083380D">
            <w:pPr>
              <w:spacing w:after="0" w:line="240" w:lineRule="auto"/>
              <w:ind w:firstLine="562"/>
              <w:jc w:val="right"/>
              <w:rPr>
                <w:rFonts w:ascii="StobiSans Regular" w:hAnsi="StobiSans Regular"/>
              </w:rPr>
            </w:pPr>
            <w:r w:rsidRPr="0083380D">
              <w:rPr>
                <w:rFonts w:ascii="StobiSans Regular" w:hAnsi="StobiSans Regular"/>
              </w:rPr>
              <w:t>69.620,00</w:t>
            </w:r>
          </w:p>
        </w:tc>
      </w:tr>
      <w:tr w:rsidR="0083380D" w:rsidRPr="0083380D" w14:paraId="69A9AE25" w14:textId="77777777" w:rsidTr="00E802F9">
        <w:tc>
          <w:tcPr>
            <w:tcW w:w="648" w:type="dxa"/>
            <w:tcBorders>
              <w:top w:val="single" w:sz="4" w:space="0" w:color="000000"/>
              <w:left w:val="single" w:sz="4" w:space="0" w:color="000000"/>
              <w:bottom w:val="single" w:sz="4" w:space="0" w:color="000000"/>
              <w:right w:val="single" w:sz="4" w:space="0" w:color="000000"/>
            </w:tcBorders>
          </w:tcPr>
          <w:p w14:paraId="70360257" w14:textId="77777777" w:rsidR="0083380D" w:rsidRPr="0083380D" w:rsidRDefault="0083380D" w:rsidP="0083380D">
            <w:pPr>
              <w:spacing w:after="0" w:line="240" w:lineRule="auto"/>
              <w:ind w:firstLine="562"/>
              <w:jc w:val="both"/>
              <w:rPr>
                <w:rFonts w:ascii="StobiSans Regular" w:hAnsi="StobiSans Regular"/>
              </w:rPr>
            </w:pPr>
            <w:r w:rsidRPr="0083380D">
              <w:rPr>
                <w:rFonts w:ascii="StobiSans Regular" w:hAnsi="StobiSans Regular"/>
              </w:rPr>
              <w:t>22.19</w:t>
            </w:r>
          </w:p>
        </w:tc>
        <w:tc>
          <w:tcPr>
            <w:tcW w:w="2700" w:type="dxa"/>
            <w:tcBorders>
              <w:top w:val="single" w:sz="4" w:space="0" w:color="000000"/>
              <w:left w:val="single" w:sz="4" w:space="0" w:color="000000"/>
              <w:bottom w:val="single" w:sz="4" w:space="0" w:color="000000"/>
              <w:right w:val="single" w:sz="4" w:space="0" w:color="000000"/>
            </w:tcBorders>
          </w:tcPr>
          <w:p w14:paraId="6304C7B4"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Купување на мебел</w:t>
            </w:r>
          </w:p>
        </w:tc>
        <w:tc>
          <w:tcPr>
            <w:tcW w:w="990" w:type="dxa"/>
            <w:tcBorders>
              <w:top w:val="single" w:sz="4" w:space="0" w:color="000000"/>
              <w:left w:val="single" w:sz="4" w:space="0" w:color="000000"/>
              <w:bottom w:val="single" w:sz="4" w:space="0" w:color="000000"/>
              <w:right w:val="single" w:sz="4" w:space="0" w:color="000000"/>
            </w:tcBorders>
          </w:tcPr>
          <w:p w14:paraId="496E2739"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483</w:t>
            </w:r>
          </w:p>
        </w:tc>
        <w:tc>
          <w:tcPr>
            <w:tcW w:w="1687" w:type="dxa"/>
            <w:tcBorders>
              <w:top w:val="single" w:sz="4" w:space="0" w:color="000000"/>
              <w:left w:val="single" w:sz="4" w:space="0" w:color="000000"/>
              <w:bottom w:val="single" w:sz="4" w:space="0" w:color="000000"/>
              <w:right w:val="single" w:sz="4" w:space="0" w:color="000000"/>
            </w:tcBorders>
          </w:tcPr>
          <w:p w14:paraId="21E37F97"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100.000,00</w:t>
            </w:r>
          </w:p>
        </w:tc>
        <w:tc>
          <w:tcPr>
            <w:tcW w:w="1720" w:type="dxa"/>
            <w:tcBorders>
              <w:top w:val="single" w:sz="4" w:space="0" w:color="000000"/>
              <w:left w:val="single" w:sz="4" w:space="0" w:color="000000"/>
              <w:bottom w:val="single" w:sz="4" w:space="0" w:color="000000"/>
              <w:right w:val="single" w:sz="4" w:space="0" w:color="000000"/>
            </w:tcBorders>
          </w:tcPr>
          <w:p w14:paraId="2FA27B14" w14:textId="77777777" w:rsidR="0083380D" w:rsidRPr="0083380D" w:rsidRDefault="0083380D" w:rsidP="0083380D">
            <w:pPr>
              <w:spacing w:after="0" w:line="240" w:lineRule="auto"/>
              <w:ind w:firstLine="562"/>
              <w:jc w:val="right"/>
              <w:rPr>
                <w:rFonts w:ascii="StobiSans Regular" w:hAnsi="StobiSans Regular"/>
              </w:rPr>
            </w:pPr>
            <w:r w:rsidRPr="0083380D">
              <w:rPr>
                <w:rFonts w:ascii="StobiSans Regular" w:hAnsi="StobiSans Regular"/>
              </w:rPr>
              <w:t>0,00</w:t>
            </w:r>
          </w:p>
        </w:tc>
        <w:tc>
          <w:tcPr>
            <w:tcW w:w="2240" w:type="dxa"/>
            <w:gridSpan w:val="2"/>
            <w:tcBorders>
              <w:top w:val="single" w:sz="4" w:space="0" w:color="000000"/>
              <w:left w:val="single" w:sz="4" w:space="0" w:color="000000"/>
              <w:bottom w:val="single" w:sz="4" w:space="0" w:color="000000"/>
              <w:right w:val="single" w:sz="4" w:space="0" w:color="000000"/>
            </w:tcBorders>
          </w:tcPr>
          <w:p w14:paraId="07588317" w14:textId="77777777" w:rsidR="0083380D" w:rsidRPr="0083380D" w:rsidRDefault="0083380D" w:rsidP="0083380D">
            <w:pPr>
              <w:spacing w:after="0" w:line="240" w:lineRule="auto"/>
              <w:ind w:firstLine="562"/>
              <w:jc w:val="right"/>
              <w:rPr>
                <w:rFonts w:ascii="StobiSans Regular" w:hAnsi="StobiSans Regular"/>
              </w:rPr>
            </w:pPr>
            <w:r w:rsidRPr="0083380D">
              <w:rPr>
                <w:rFonts w:ascii="StobiSans Regular" w:hAnsi="StobiSans Regular"/>
              </w:rPr>
              <w:t>0,00</w:t>
            </w:r>
          </w:p>
        </w:tc>
      </w:tr>
      <w:tr w:rsidR="0083380D" w:rsidRPr="0083380D" w14:paraId="75A200F3" w14:textId="77777777" w:rsidTr="00E802F9">
        <w:tc>
          <w:tcPr>
            <w:tcW w:w="648" w:type="dxa"/>
            <w:tcBorders>
              <w:top w:val="single" w:sz="4" w:space="0" w:color="000000"/>
              <w:left w:val="single" w:sz="4" w:space="0" w:color="000000"/>
              <w:bottom w:val="single" w:sz="4" w:space="0" w:color="000000"/>
              <w:right w:val="single" w:sz="4" w:space="0" w:color="000000"/>
            </w:tcBorders>
            <w:hideMark/>
          </w:tcPr>
          <w:p w14:paraId="2D8AA266"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22.19</w:t>
            </w:r>
          </w:p>
        </w:tc>
        <w:tc>
          <w:tcPr>
            <w:tcW w:w="2700" w:type="dxa"/>
            <w:tcBorders>
              <w:top w:val="single" w:sz="4" w:space="0" w:color="000000"/>
              <w:left w:val="single" w:sz="4" w:space="0" w:color="000000"/>
              <w:bottom w:val="single" w:sz="4" w:space="0" w:color="000000"/>
              <w:right w:val="single" w:sz="4" w:space="0" w:color="000000"/>
            </w:tcBorders>
          </w:tcPr>
          <w:p w14:paraId="3A84FE8B"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Вложување и нефинансиски средства</w:t>
            </w:r>
          </w:p>
        </w:tc>
        <w:tc>
          <w:tcPr>
            <w:tcW w:w="990" w:type="dxa"/>
            <w:tcBorders>
              <w:top w:val="single" w:sz="4" w:space="0" w:color="000000"/>
              <w:left w:val="single" w:sz="4" w:space="0" w:color="000000"/>
              <w:bottom w:val="single" w:sz="4" w:space="0" w:color="000000"/>
              <w:right w:val="single" w:sz="4" w:space="0" w:color="000000"/>
            </w:tcBorders>
            <w:vAlign w:val="center"/>
          </w:tcPr>
          <w:p w14:paraId="1B25EC05"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485</w:t>
            </w:r>
          </w:p>
        </w:tc>
        <w:tc>
          <w:tcPr>
            <w:tcW w:w="1687" w:type="dxa"/>
            <w:tcBorders>
              <w:top w:val="single" w:sz="4" w:space="0" w:color="000000"/>
              <w:left w:val="single" w:sz="4" w:space="0" w:color="000000"/>
              <w:bottom w:val="single" w:sz="4" w:space="0" w:color="000000"/>
              <w:right w:val="single" w:sz="4" w:space="0" w:color="000000"/>
            </w:tcBorders>
            <w:vAlign w:val="center"/>
          </w:tcPr>
          <w:p w14:paraId="18DC4746"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100.000,00</w:t>
            </w:r>
          </w:p>
        </w:tc>
        <w:tc>
          <w:tcPr>
            <w:tcW w:w="1720" w:type="dxa"/>
            <w:tcBorders>
              <w:top w:val="single" w:sz="4" w:space="0" w:color="000000"/>
              <w:left w:val="single" w:sz="4" w:space="0" w:color="000000"/>
              <w:bottom w:val="single" w:sz="4" w:space="0" w:color="000000"/>
              <w:right w:val="single" w:sz="4" w:space="0" w:color="000000"/>
            </w:tcBorders>
            <w:vAlign w:val="center"/>
          </w:tcPr>
          <w:p w14:paraId="55A6F888" w14:textId="77777777" w:rsidR="0083380D" w:rsidRPr="0083380D" w:rsidRDefault="0083380D" w:rsidP="0083380D">
            <w:pPr>
              <w:spacing w:after="0" w:line="240" w:lineRule="auto"/>
              <w:ind w:firstLine="562"/>
              <w:jc w:val="right"/>
              <w:rPr>
                <w:rFonts w:ascii="StobiSans Regular" w:hAnsi="StobiSans Regular"/>
              </w:rPr>
            </w:pPr>
            <w:r w:rsidRPr="0083380D">
              <w:rPr>
                <w:rFonts w:ascii="StobiSans Regular" w:hAnsi="StobiSans Regular"/>
              </w:rPr>
              <w:t>35.000,00</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14:paraId="01996AC7" w14:textId="77777777" w:rsidR="0083380D" w:rsidRPr="0083380D" w:rsidRDefault="0083380D" w:rsidP="0083380D">
            <w:pPr>
              <w:spacing w:after="0" w:line="240" w:lineRule="auto"/>
              <w:ind w:firstLine="562"/>
              <w:jc w:val="right"/>
              <w:rPr>
                <w:rFonts w:ascii="StobiSans Regular" w:hAnsi="StobiSans Regular"/>
              </w:rPr>
            </w:pPr>
            <w:r w:rsidRPr="0083380D">
              <w:rPr>
                <w:rFonts w:ascii="StobiSans Regular" w:hAnsi="StobiSans Regular"/>
              </w:rPr>
              <w:t>34.540,00</w:t>
            </w:r>
          </w:p>
        </w:tc>
      </w:tr>
      <w:tr w:rsidR="0083380D" w:rsidRPr="0083380D" w14:paraId="1778A611" w14:textId="77777777" w:rsidTr="00E802F9">
        <w:tc>
          <w:tcPr>
            <w:tcW w:w="648" w:type="dxa"/>
            <w:tcBorders>
              <w:top w:val="single" w:sz="4" w:space="0" w:color="000000"/>
              <w:left w:val="single" w:sz="4" w:space="0" w:color="000000"/>
              <w:bottom w:val="single" w:sz="4" w:space="0" w:color="000000"/>
              <w:right w:val="single" w:sz="4" w:space="0" w:color="000000"/>
            </w:tcBorders>
            <w:hideMark/>
          </w:tcPr>
          <w:p w14:paraId="630B4E02"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22.19</w:t>
            </w:r>
          </w:p>
        </w:tc>
        <w:tc>
          <w:tcPr>
            <w:tcW w:w="2700" w:type="dxa"/>
            <w:tcBorders>
              <w:top w:val="single" w:sz="4" w:space="0" w:color="000000"/>
              <w:left w:val="single" w:sz="4" w:space="0" w:color="000000"/>
              <w:bottom w:val="single" w:sz="4" w:space="0" w:color="000000"/>
              <w:right w:val="single" w:sz="4" w:space="0" w:color="000000"/>
            </w:tcBorders>
          </w:tcPr>
          <w:p w14:paraId="43BC7F1D" w14:textId="77777777" w:rsidR="0083380D" w:rsidRPr="0083380D" w:rsidRDefault="0083380D" w:rsidP="0083380D">
            <w:pPr>
              <w:spacing w:after="0" w:line="240" w:lineRule="auto"/>
              <w:rPr>
                <w:rFonts w:ascii="StobiSans Regular" w:hAnsi="StobiSans Regular"/>
              </w:rPr>
            </w:pPr>
            <w:r w:rsidRPr="0083380D">
              <w:rPr>
                <w:rFonts w:ascii="StobiSans Regular" w:hAnsi="StobiSans Regular"/>
              </w:rPr>
              <w:t>Купување на возила</w:t>
            </w:r>
          </w:p>
        </w:tc>
        <w:tc>
          <w:tcPr>
            <w:tcW w:w="990" w:type="dxa"/>
            <w:tcBorders>
              <w:top w:val="single" w:sz="4" w:space="0" w:color="000000"/>
              <w:left w:val="single" w:sz="4" w:space="0" w:color="000000"/>
              <w:bottom w:val="single" w:sz="4" w:space="0" w:color="000000"/>
              <w:right w:val="single" w:sz="4" w:space="0" w:color="000000"/>
            </w:tcBorders>
            <w:vAlign w:val="center"/>
          </w:tcPr>
          <w:p w14:paraId="316553F4" w14:textId="77777777" w:rsidR="0083380D" w:rsidRPr="0083380D" w:rsidRDefault="0083380D" w:rsidP="0083380D">
            <w:pPr>
              <w:spacing w:after="0" w:line="240" w:lineRule="auto"/>
              <w:jc w:val="both"/>
              <w:rPr>
                <w:rFonts w:ascii="StobiSans Regular" w:hAnsi="StobiSans Regular"/>
              </w:rPr>
            </w:pPr>
            <w:r w:rsidRPr="0083380D">
              <w:rPr>
                <w:rFonts w:ascii="StobiSans Regular" w:hAnsi="StobiSans Regular"/>
              </w:rPr>
              <w:t>486</w:t>
            </w:r>
          </w:p>
        </w:tc>
        <w:tc>
          <w:tcPr>
            <w:tcW w:w="1687" w:type="dxa"/>
            <w:tcBorders>
              <w:top w:val="single" w:sz="4" w:space="0" w:color="000000"/>
              <w:left w:val="single" w:sz="4" w:space="0" w:color="000000"/>
              <w:bottom w:val="single" w:sz="4" w:space="0" w:color="000000"/>
              <w:right w:val="single" w:sz="4" w:space="0" w:color="000000"/>
            </w:tcBorders>
            <w:vAlign w:val="center"/>
          </w:tcPr>
          <w:p w14:paraId="17527802"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1.409.000,00</w:t>
            </w:r>
          </w:p>
        </w:tc>
        <w:tc>
          <w:tcPr>
            <w:tcW w:w="1720" w:type="dxa"/>
            <w:tcBorders>
              <w:top w:val="single" w:sz="4" w:space="0" w:color="000000"/>
              <w:left w:val="single" w:sz="4" w:space="0" w:color="000000"/>
              <w:bottom w:val="single" w:sz="4" w:space="0" w:color="000000"/>
              <w:right w:val="single" w:sz="4" w:space="0" w:color="000000"/>
            </w:tcBorders>
            <w:vAlign w:val="center"/>
          </w:tcPr>
          <w:p w14:paraId="51D29953"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1.409.000,00</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14:paraId="1750F2A0" w14:textId="77777777" w:rsidR="0083380D" w:rsidRPr="0083380D" w:rsidRDefault="0083380D" w:rsidP="0083380D">
            <w:pPr>
              <w:spacing w:after="0" w:line="240" w:lineRule="auto"/>
              <w:ind w:firstLine="562"/>
              <w:jc w:val="right"/>
              <w:rPr>
                <w:rFonts w:ascii="StobiSans Regular" w:hAnsi="StobiSans Regular"/>
              </w:rPr>
            </w:pPr>
            <w:r w:rsidRPr="0083380D">
              <w:rPr>
                <w:rFonts w:ascii="StobiSans Regular" w:hAnsi="StobiSans Regular"/>
              </w:rPr>
              <w:t>0,00</w:t>
            </w:r>
          </w:p>
        </w:tc>
      </w:tr>
      <w:tr w:rsidR="0083380D" w:rsidRPr="0083380D" w14:paraId="0B716112" w14:textId="77777777" w:rsidTr="00E802F9">
        <w:trPr>
          <w:trHeight w:val="575"/>
        </w:trPr>
        <w:tc>
          <w:tcPr>
            <w:tcW w:w="648" w:type="dxa"/>
            <w:tcBorders>
              <w:top w:val="single" w:sz="4" w:space="0" w:color="000000"/>
              <w:left w:val="single" w:sz="4" w:space="0" w:color="000000"/>
              <w:bottom w:val="single" w:sz="4" w:space="0" w:color="000000"/>
              <w:right w:val="single" w:sz="4" w:space="0" w:color="000000"/>
            </w:tcBorders>
            <w:vAlign w:val="center"/>
            <w:hideMark/>
          </w:tcPr>
          <w:p w14:paraId="0A8787A9"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w:t>
            </w:r>
          </w:p>
        </w:tc>
        <w:tc>
          <w:tcPr>
            <w:tcW w:w="2700" w:type="dxa"/>
            <w:tcBorders>
              <w:top w:val="single" w:sz="4" w:space="0" w:color="000000"/>
              <w:left w:val="single" w:sz="4" w:space="0" w:color="000000"/>
              <w:bottom w:val="single" w:sz="4" w:space="0" w:color="000000"/>
              <w:right w:val="single" w:sz="4" w:space="0" w:color="000000"/>
            </w:tcBorders>
            <w:vAlign w:val="center"/>
          </w:tcPr>
          <w:p w14:paraId="0C6C1BB0" w14:textId="77777777" w:rsidR="0083380D" w:rsidRPr="0083380D" w:rsidRDefault="0083380D" w:rsidP="0083380D">
            <w:pPr>
              <w:spacing w:after="0" w:line="240" w:lineRule="auto"/>
              <w:ind w:firstLine="562"/>
              <w:jc w:val="center"/>
              <w:rPr>
                <w:rFonts w:ascii="StobiSans Regular" w:hAnsi="StobiSans Regular"/>
              </w:rPr>
            </w:pPr>
            <w:r w:rsidRPr="0083380D">
              <w:rPr>
                <w:rFonts w:ascii="StobiSans Regular" w:hAnsi="StobiSans Regular"/>
              </w:rPr>
              <w:t>ВКУПНО</w:t>
            </w:r>
          </w:p>
        </w:tc>
        <w:tc>
          <w:tcPr>
            <w:tcW w:w="990" w:type="dxa"/>
            <w:tcBorders>
              <w:top w:val="single" w:sz="4" w:space="0" w:color="000000"/>
              <w:left w:val="single" w:sz="4" w:space="0" w:color="000000"/>
              <w:bottom w:val="single" w:sz="4" w:space="0" w:color="000000"/>
              <w:right w:val="single" w:sz="4" w:space="0" w:color="000000"/>
            </w:tcBorders>
            <w:vAlign w:val="center"/>
          </w:tcPr>
          <w:p w14:paraId="2A6EF8BE" w14:textId="77777777" w:rsidR="0083380D" w:rsidRPr="0083380D" w:rsidRDefault="0083380D" w:rsidP="0083380D">
            <w:pPr>
              <w:spacing w:after="0" w:line="240" w:lineRule="auto"/>
              <w:ind w:firstLine="562"/>
              <w:jc w:val="center"/>
              <w:rPr>
                <w:rFonts w:ascii="StobiSans Regular" w:hAnsi="StobiSans Regular"/>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E4967A3"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20.859.000,00</w:t>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14:paraId="6119D784" w14:textId="77777777" w:rsidR="0083380D" w:rsidRPr="0083380D" w:rsidRDefault="0083380D" w:rsidP="0083380D">
            <w:pPr>
              <w:spacing w:after="0" w:line="240" w:lineRule="auto"/>
              <w:jc w:val="center"/>
              <w:rPr>
                <w:rFonts w:ascii="StobiSans Regular" w:hAnsi="StobiSans Regular"/>
              </w:rPr>
            </w:pPr>
            <w:r w:rsidRPr="0083380D">
              <w:rPr>
                <w:rFonts w:ascii="StobiSans Regular" w:hAnsi="StobiSans Regular"/>
              </w:rPr>
              <w:t>20.380.000,00</w:t>
            </w:r>
          </w:p>
        </w:tc>
        <w:tc>
          <w:tcPr>
            <w:tcW w:w="2227" w:type="dxa"/>
            <w:tcBorders>
              <w:top w:val="single" w:sz="4" w:space="0" w:color="000000"/>
              <w:left w:val="single" w:sz="4" w:space="0" w:color="000000"/>
              <w:bottom w:val="single" w:sz="4" w:space="0" w:color="000000"/>
              <w:right w:val="single" w:sz="4" w:space="0" w:color="000000"/>
            </w:tcBorders>
            <w:vAlign w:val="center"/>
          </w:tcPr>
          <w:p w14:paraId="376DD42C" w14:textId="77777777" w:rsidR="0083380D" w:rsidRPr="0083380D" w:rsidRDefault="0083380D" w:rsidP="0083380D">
            <w:pPr>
              <w:spacing w:after="0" w:line="240" w:lineRule="auto"/>
              <w:jc w:val="right"/>
              <w:rPr>
                <w:rFonts w:ascii="StobiSans Regular" w:hAnsi="StobiSans Regular"/>
              </w:rPr>
            </w:pPr>
            <w:r w:rsidRPr="0083380D">
              <w:rPr>
                <w:rFonts w:ascii="StobiSans Regular" w:hAnsi="StobiSans Regular"/>
              </w:rPr>
              <w:t>9.023.827,00</w:t>
            </w:r>
          </w:p>
        </w:tc>
      </w:tr>
    </w:tbl>
    <w:p w14:paraId="04E4F957" w14:textId="77777777" w:rsidR="0083380D" w:rsidRDefault="0083380D" w:rsidP="003B75E7">
      <w:pPr>
        <w:spacing w:after="0" w:line="240" w:lineRule="auto"/>
        <w:ind w:firstLine="562"/>
        <w:jc w:val="both"/>
        <w:rPr>
          <w:rFonts w:ascii="StobiSans Regular" w:hAnsi="StobiSans Regular"/>
        </w:rPr>
      </w:pPr>
    </w:p>
    <w:p w14:paraId="6647772B" w14:textId="77777777" w:rsidR="0083380D" w:rsidRDefault="0083380D" w:rsidP="003B75E7">
      <w:pPr>
        <w:spacing w:after="0" w:line="240" w:lineRule="auto"/>
        <w:ind w:firstLine="562"/>
        <w:jc w:val="both"/>
        <w:rPr>
          <w:rFonts w:ascii="StobiSans Regular" w:hAnsi="StobiSans Regular"/>
        </w:rPr>
      </w:pPr>
    </w:p>
    <w:p w14:paraId="504D7F7C" w14:textId="1A1D04A2" w:rsidR="00AD72AB" w:rsidRPr="00AD72AB" w:rsidRDefault="00AD72AB" w:rsidP="003B75E7">
      <w:pPr>
        <w:spacing w:after="0" w:line="240" w:lineRule="auto"/>
        <w:ind w:firstLine="562"/>
        <w:jc w:val="both"/>
        <w:rPr>
          <w:rFonts w:ascii="StobiSans Regular" w:hAnsi="StobiSans Regular"/>
        </w:rPr>
      </w:pPr>
      <w:r w:rsidRPr="00AD72AB">
        <w:rPr>
          <w:rFonts w:ascii="StobiSans Regular" w:hAnsi="StobiSans Regular"/>
        </w:rPr>
        <w:t xml:space="preserve">Во годишната програма за 2020 година се предвидени 5 нови вработувања за </w:t>
      </w:r>
      <w:r w:rsidRPr="00C73D98">
        <w:rPr>
          <w:rFonts w:ascii="StobiSans Regular" w:hAnsi="StobiSans Regular"/>
          <w:b/>
        </w:rPr>
        <w:t xml:space="preserve">кои </w:t>
      </w:r>
      <w:r w:rsidR="00C73D98" w:rsidRPr="00C73D98">
        <w:rPr>
          <w:rFonts w:ascii="StobiSans Regular" w:hAnsi="StobiSans Regular"/>
          <w:b/>
        </w:rPr>
        <w:t>се во тек на реализација</w:t>
      </w:r>
      <w:r w:rsidRPr="00AD72AB">
        <w:rPr>
          <w:rFonts w:ascii="StobiSans Regular" w:hAnsi="StobiSans Regular"/>
        </w:rPr>
        <w:t xml:space="preserve">. </w:t>
      </w:r>
    </w:p>
    <w:p w14:paraId="4820A54B" w14:textId="77777777" w:rsidR="00AD72AB" w:rsidRPr="00C73D98" w:rsidRDefault="00AD72AB" w:rsidP="003B75E7">
      <w:pPr>
        <w:spacing w:after="0" w:line="240" w:lineRule="auto"/>
        <w:ind w:firstLine="562"/>
        <w:jc w:val="both"/>
        <w:rPr>
          <w:rFonts w:ascii="StobiSans Regular" w:hAnsi="StobiSans Regular"/>
        </w:rPr>
      </w:pPr>
      <w:r w:rsidRPr="00C73D98">
        <w:rPr>
          <w:rFonts w:ascii="StobiSans Regular" w:hAnsi="StobiSans Regular"/>
        </w:rPr>
        <w:t xml:space="preserve">Годишната програма за периодот од 6 месеци не е реализирана во целост поради пандемијата Ковид 19. </w:t>
      </w:r>
    </w:p>
    <w:p w14:paraId="3F40AFCE" w14:textId="77777777" w:rsidR="00AD72AB" w:rsidRPr="00D730A7" w:rsidRDefault="00AD72AB" w:rsidP="003B75E7">
      <w:pPr>
        <w:pStyle w:val="Obr-Tekst1"/>
      </w:pPr>
    </w:p>
    <w:p w14:paraId="259805FB" w14:textId="77777777" w:rsidR="002B6836" w:rsidRPr="00051033" w:rsidRDefault="002B6836" w:rsidP="003B75E7">
      <w:pPr>
        <w:pStyle w:val="Obr-Naslov1"/>
        <w:jc w:val="both"/>
        <w:rPr>
          <w:rFonts w:ascii="StobiSans Regular" w:eastAsiaTheme="minorHAnsi" w:hAnsi="StobiSans Regular" w:cstheme="minorBidi"/>
          <w:b/>
          <w:bCs w:val="0"/>
          <w:sz w:val="22"/>
        </w:rPr>
      </w:pPr>
      <w:r w:rsidRPr="00051033">
        <w:rPr>
          <w:rFonts w:ascii="StobiSans Regular" w:eastAsiaTheme="minorHAnsi" w:hAnsi="StobiSans Regular" w:cstheme="minorBidi"/>
          <w:b/>
          <w:bCs w:val="0"/>
          <w:sz w:val="22"/>
        </w:rPr>
        <w:t>Меѓународна соработка</w:t>
      </w:r>
    </w:p>
    <w:p w14:paraId="32187821" w14:textId="6FD67658" w:rsidR="009E615C" w:rsidRPr="00051033" w:rsidRDefault="009E615C" w:rsidP="003B75E7">
      <w:pPr>
        <w:pStyle w:val="Obr-Tekst1"/>
      </w:pPr>
      <w:r w:rsidRPr="00051033">
        <w:t xml:space="preserve">Во делот меѓународна соработка ДИТИ не учествуваше во нови проекти и </w:t>
      </w:r>
      <w:r w:rsidR="00051033" w:rsidRPr="00051033">
        <w:t>регулатива за хармонизација со законодавството на ЕУ</w:t>
      </w:r>
    </w:p>
    <w:p w14:paraId="7508A0A0" w14:textId="77777777" w:rsidR="002B6836" w:rsidRPr="00051033" w:rsidRDefault="002B6836" w:rsidP="003B75E7">
      <w:pPr>
        <w:pStyle w:val="Obr-Naslov1"/>
        <w:jc w:val="both"/>
        <w:rPr>
          <w:rFonts w:ascii="StobiSans Regular" w:eastAsiaTheme="minorHAnsi" w:hAnsi="StobiSans Regular" w:cstheme="minorBidi"/>
          <w:b/>
          <w:bCs w:val="0"/>
          <w:sz w:val="22"/>
        </w:rPr>
      </w:pPr>
      <w:r w:rsidRPr="00051033">
        <w:rPr>
          <w:rFonts w:ascii="StobiSans Regular" w:eastAsiaTheme="minorHAnsi" w:hAnsi="StobiSans Regular" w:cstheme="minorBidi"/>
          <w:b/>
          <w:bCs w:val="0"/>
          <w:sz w:val="22"/>
        </w:rPr>
        <w:t>Други активности на инспекциската служба</w:t>
      </w:r>
    </w:p>
    <w:p w14:paraId="6FBC6D17" w14:textId="10463747" w:rsidR="000A53AF" w:rsidRPr="00AD72AB" w:rsidRDefault="000A53AF" w:rsidP="003B75E7">
      <w:pPr>
        <w:pStyle w:val="Obr-Tekst1"/>
      </w:pPr>
      <w:r w:rsidRPr="00AD72AB">
        <w:t xml:space="preserve">Државниот инспекторат за техничка инспекциа </w:t>
      </w:r>
      <w:r w:rsidR="00CC3A2A" w:rsidRPr="00AD72AB">
        <w:t>во 2020 година имаше:</w:t>
      </w:r>
    </w:p>
    <w:tbl>
      <w:tblPr>
        <w:tblStyle w:val="TableGrid"/>
        <w:tblW w:w="0" w:type="auto"/>
        <w:tblLook w:val="04A0" w:firstRow="1" w:lastRow="0" w:firstColumn="1" w:lastColumn="0" w:noHBand="0" w:noVBand="1"/>
      </w:tblPr>
      <w:tblGrid>
        <w:gridCol w:w="3397"/>
        <w:gridCol w:w="5663"/>
      </w:tblGrid>
      <w:tr w:rsidR="00CC3A2A" w:rsidRPr="00AD72AB" w14:paraId="48863D38" w14:textId="77777777" w:rsidTr="00CC3A2A">
        <w:tc>
          <w:tcPr>
            <w:tcW w:w="3397" w:type="dxa"/>
          </w:tcPr>
          <w:p w14:paraId="5552DEE5" w14:textId="0EE2B3C6" w:rsidR="00CC3A2A" w:rsidRPr="00AD72AB" w:rsidRDefault="00CC3A2A" w:rsidP="003B75E7">
            <w:pPr>
              <w:pStyle w:val="Obr-Tekst1"/>
              <w:ind w:firstLine="0"/>
            </w:pPr>
            <w:r w:rsidRPr="00AD72AB">
              <w:t>надградби на ИТ системите</w:t>
            </w:r>
          </w:p>
        </w:tc>
        <w:tc>
          <w:tcPr>
            <w:tcW w:w="5663" w:type="dxa"/>
          </w:tcPr>
          <w:p w14:paraId="673DCA49" w14:textId="382891FF" w:rsidR="00CC3A2A" w:rsidRPr="00AD72AB" w:rsidRDefault="004C7D36" w:rsidP="003B75E7">
            <w:pPr>
              <w:pStyle w:val="Obr-Tekst1"/>
              <w:ind w:firstLine="0"/>
            </w:pPr>
            <w:r w:rsidRPr="00AD72AB">
              <w:t xml:space="preserve">Нов договор со </w:t>
            </w:r>
            <w:r w:rsidR="009E615C">
              <w:t>А1 со подобрени предности</w:t>
            </w:r>
          </w:p>
        </w:tc>
      </w:tr>
      <w:tr w:rsidR="00CC3A2A" w:rsidRPr="00AD72AB" w14:paraId="595A7705" w14:textId="77777777" w:rsidTr="00CC3A2A">
        <w:tc>
          <w:tcPr>
            <w:tcW w:w="3397" w:type="dxa"/>
          </w:tcPr>
          <w:p w14:paraId="60E759FE" w14:textId="36CD3194" w:rsidR="00CC3A2A" w:rsidRPr="00AD72AB" w:rsidRDefault="009E615C" w:rsidP="003B75E7">
            <w:pPr>
              <w:pStyle w:val="Obr-Tekst1"/>
              <w:ind w:firstLine="0"/>
            </w:pPr>
            <w:r>
              <w:t>Оддржување и обновување на веб страната</w:t>
            </w:r>
          </w:p>
        </w:tc>
        <w:tc>
          <w:tcPr>
            <w:tcW w:w="5663" w:type="dxa"/>
          </w:tcPr>
          <w:p w14:paraId="26745E82" w14:textId="606A76AE" w:rsidR="00CC3A2A" w:rsidRPr="00AD72AB" w:rsidRDefault="004C7D36" w:rsidP="003B75E7">
            <w:pPr>
              <w:pStyle w:val="Obr-Tekst1"/>
              <w:ind w:firstLine="0"/>
            </w:pPr>
            <w:r w:rsidRPr="00AD72AB">
              <w:t>www.diti.gov.mk</w:t>
            </w:r>
          </w:p>
        </w:tc>
      </w:tr>
      <w:tr w:rsidR="00CC3A2A" w:rsidRPr="00AD72AB" w14:paraId="4E01000F" w14:textId="77777777" w:rsidTr="00CC3A2A">
        <w:tc>
          <w:tcPr>
            <w:tcW w:w="3397" w:type="dxa"/>
          </w:tcPr>
          <w:p w14:paraId="7E94D3D4" w14:textId="2404128E" w:rsidR="00CC3A2A" w:rsidRPr="003C2BDC" w:rsidRDefault="004C7D36" w:rsidP="003B75E7">
            <w:pPr>
              <w:pStyle w:val="Obr-Tekst1"/>
              <w:ind w:firstLine="0"/>
            </w:pPr>
            <w:r w:rsidRPr="00AD72AB">
              <w:t xml:space="preserve">Во план се воведување на процедури за Систем за квалитет </w:t>
            </w:r>
            <w:r w:rsidR="003C2BDC">
              <w:t xml:space="preserve">и </w:t>
            </w:r>
            <w:r w:rsidR="003C2BDC" w:rsidRPr="003C2BDC">
              <w:rPr>
                <w:b/>
              </w:rPr>
              <w:t>софтвер за евиденција на техничката опрема</w:t>
            </w:r>
          </w:p>
        </w:tc>
        <w:tc>
          <w:tcPr>
            <w:tcW w:w="5663" w:type="dxa"/>
          </w:tcPr>
          <w:p w14:paraId="2E8F6421" w14:textId="015F33E2" w:rsidR="00CC3A2A" w:rsidRPr="00AD72AB" w:rsidRDefault="00255555" w:rsidP="003B75E7">
            <w:pPr>
              <w:pStyle w:val="Obr-Tekst1"/>
              <w:ind w:firstLine="0"/>
            </w:pPr>
            <w:r w:rsidRPr="00AD72AB">
              <w:t>Разработка на интерните процедури  и воведување на ISO 9001 -2015</w:t>
            </w:r>
          </w:p>
        </w:tc>
      </w:tr>
    </w:tbl>
    <w:p w14:paraId="70C36107" w14:textId="77777777" w:rsidR="00CC3A2A" w:rsidRPr="00AD72AB" w:rsidRDefault="00CC3A2A" w:rsidP="003B75E7">
      <w:pPr>
        <w:pStyle w:val="Obr-Tekst1"/>
      </w:pPr>
    </w:p>
    <w:p w14:paraId="146D7294" w14:textId="77777777" w:rsidR="00E87C1C" w:rsidRPr="00051033" w:rsidRDefault="002B6836" w:rsidP="003B75E7">
      <w:pPr>
        <w:pStyle w:val="Obr-Naslov1"/>
        <w:jc w:val="both"/>
        <w:rPr>
          <w:rFonts w:ascii="StobiSans Regular" w:eastAsiaTheme="minorHAnsi" w:hAnsi="StobiSans Regular" w:cstheme="minorBidi"/>
          <w:b/>
          <w:bCs w:val="0"/>
          <w:sz w:val="22"/>
        </w:rPr>
      </w:pPr>
      <w:r w:rsidRPr="00051033">
        <w:rPr>
          <w:rFonts w:ascii="StobiSans Regular" w:eastAsiaTheme="minorHAnsi" w:hAnsi="StobiSans Regular" w:cstheme="minorBidi"/>
          <w:b/>
          <w:bCs w:val="0"/>
          <w:sz w:val="22"/>
        </w:rPr>
        <w:t>Заклучоци и препораки</w:t>
      </w:r>
    </w:p>
    <w:p w14:paraId="3613E326" w14:textId="25A9F17B" w:rsidR="00A82A46" w:rsidRDefault="00A82A46" w:rsidP="003B75E7">
      <w:pPr>
        <w:pStyle w:val="Obr-Tekst1"/>
        <w:ind w:left="567" w:firstLine="0"/>
      </w:pPr>
      <w:r>
        <w:t xml:space="preserve">Согласно </w:t>
      </w:r>
      <w:r w:rsidRPr="00A82A46">
        <w:t xml:space="preserve">Стратешкиот план  на Државниот инспекторат за техничка инспекција за 2019-2020 година, Законот за техничка инспекција, Законот за минерални суровини, Законот за инспекциски надзор, Законот за безбедност на производите и други закони и подзаконски акти кои се </w:t>
      </w:r>
      <w:r>
        <w:t>во надлежност на Инспекторатот во наредниот приод има за цел:</w:t>
      </w:r>
    </w:p>
    <w:p w14:paraId="2C0EBCC0" w14:textId="0721B9DE" w:rsidR="0085567E" w:rsidRDefault="00A82A46" w:rsidP="003B75E7">
      <w:pPr>
        <w:pStyle w:val="Obr-Tekst1"/>
        <w:numPr>
          <w:ilvl w:val="0"/>
          <w:numId w:val="23"/>
        </w:numPr>
      </w:pPr>
      <w:r>
        <w:t xml:space="preserve">Да ги зголеми своите човечи ресурси во однос на државни инспектори кои со пензионирањата од 2015 година наваму се сведоа на минимум . Односно </w:t>
      </w:r>
      <w:r w:rsidR="0085567E">
        <w:t>ДИТИ располага со еден електро енергетски инспектор, два инспектора за лифтови, кранов</w:t>
      </w:r>
      <w:r w:rsidR="003B75E7">
        <w:t>и и жичари и само два инспектори</w:t>
      </w:r>
      <w:r w:rsidR="0085567E">
        <w:t xml:space="preserve"> за опрема под притисок и гасоводи.</w:t>
      </w:r>
    </w:p>
    <w:p w14:paraId="11916763" w14:textId="21A721A1" w:rsidR="0085567E" w:rsidRDefault="0085567E" w:rsidP="003B75E7">
      <w:pPr>
        <w:pStyle w:val="Obr-Tekst1"/>
        <w:numPr>
          <w:ilvl w:val="0"/>
          <w:numId w:val="23"/>
        </w:numPr>
      </w:pPr>
      <w:r>
        <w:t>Да ги зголеми своите потецијали во однос на нови обуки и осовременување на ИТ опремата</w:t>
      </w:r>
      <w:r w:rsidR="004A4173">
        <w:t xml:space="preserve"> што е и интенција на Инспекцискиот Совет и</w:t>
      </w:r>
    </w:p>
    <w:p w14:paraId="23C1F1A3" w14:textId="68EE7C56" w:rsidR="004A4173" w:rsidRDefault="004A4173" w:rsidP="003B75E7">
      <w:pPr>
        <w:pStyle w:val="Obr-Tekst1"/>
        <w:numPr>
          <w:ilvl w:val="0"/>
          <w:numId w:val="23"/>
        </w:numPr>
      </w:pPr>
      <w:r>
        <w:t>Да учествува во работните групи со свое стручно учество во изготвување на транспонирање на меѓународната регулатива од областа и изработка на национални технички Правилници.</w:t>
      </w:r>
    </w:p>
    <w:p w14:paraId="2024D55F" w14:textId="707A62CA" w:rsidR="00115E09" w:rsidRDefault="00115E09" w:rsidP="003B75E7">
      <w:pPr>
        <w:pStyle w:val="Obr-Tekst1"/>
      </w:pPr>
    </w:p>
    <w:p w14:paraId="08DC89B4" w14:textId="2DC759DE" w:rsidR="00115E09" w:rsidRPr="00047A2C" w:rsidRDefault="00115E09" w:rsidP="003B75E7">
      <w:pPr>
        <w:pStyle w:val="Obr-Tekst1"/>
        <w:rPr>
          <w:b/>
        </w:rPr>
      </w:pPr>
      <w:r w:rsidRPr="00047A2C">
        <w:rPr>
          <w:b/>
        </w:rPr>
        <w:t xml:space="preserve">Уште еднаш потенцираме дека во </w:t>
      </w:r>
      <w:r w:rsidR="007F2165">
        <w:rPr>
          <w:b/>
        </w:rPr>
        <w:t>вторите</w:t>
      </w:r>
      <w:r w:rsidR="00AA65BF">
        <w:rPr>
          <w:b/>
        </w:rPr>
        <w:t xml:space="preserve"> шест месеци од 2020 година,</w:t>
      </w:r>
      <w:r w:rsidRPr="00047A2C">
        <w:rPr>
          <w:b/>
        </w:rPr>
        <w:t xml:space="preserve"> ДИТИ мораше да работи со намален капацитет во однос на </w:t>
      </w:r>
      <w:r w:rsidR="00456E6C">
        <w:rPr>
          <w:b/>
        </w:rPr>
        <w:t xml:space="preserve">вонредната состојба со </w:t>
      </w:r>
      <w:r w:rsidRPr="00047A2C">
        <w:rPr>
          <w:b/>
          <w:lang w:val="en-US"/>
        </w:rPr>
        <w:t xml:space="preserve">COVID 19 </w:t>
      </w:r>
      <w:r w:rsidR="00456E6C">
        <w:rPr>
          <w:b/>
        </w:rPr>
        <w:t xml:space="preserve">вирусот, </w:t>
      </w:r>
      <w:r w:rsidRPr="00047A2C">
        <w:rPr>
          <w:b/>
        </w:rPr>
        <w:t>вработени кои беа и се во изолација</w:t>
      </w:r>
      <w:r w:rsidR="00047A2C">
        <w:rPr>
          <w:b/>
        </w:rPr>
        <w:t xml:space="preserve"> и</w:t>
      </w:r>
      <w:r w:rsidRPr="00047A2C">
        <w:rPr>
          <w:b/>
        </w:rPr>
        <w:t xml:space="preserve"> хронично болни но сепак оствари наголем дел од планираното.</w:t>
      </w:r>
    </w:p>
    <w:p w14:paraId="222CD699" w14:textId="5EBC7F3D" w:rsidR="00115E09" w:rsidRPr="00047A2C" w:rsidRDefault="002E3A21" w:rsidP="003B75E7">
      <w:pPr>
        <w:pStyle w:val="Obr-Tekst1"/>
        <w:rPr>
          <w:b/>
        </w:rPr>
      </w:pPr>
      <w:r w:rsidRPr="00047A2C">
        <w:rPr>
          <w:b/>
        </w:rPr>
        <w:t>Идните планирани инспекциски надзори</w:t>
      </w:r>
      <w:r w:rsidR="00115E09" w:rsidRPr="00047A2C">
        <w:rPr>
          <w:b/>
        </w:rPr>
        <w:t xml:space="preserve"> </w:t>
      </w:r>
      <w:r w:rsidRPr="00047A2C">
        <w:rPr>
          <w:b/>
        </w:rPr>
        <w:t xml:space="preserve">ќе се базираат врз ставрната состојба на теренот , можноста и работењето на </w:t>
      </w:r>
      <w:r w:rsidR="00C73D98">
        <w:rPr>
          <w:b/>
        </w:rPr>
        <w:t>компаниите</w:t>
      </w:r>
      <w:r w:rsidRPr="00047A2C">
        <w:rPr>
          <w:b/>
        </w:rPr>
        <w:t xml:space="preserve"> и концесионерите и капацитетот на Државниот инспекторат за техничка инспекција</w:t>
      </w:r>
      <w:r w:rsidR="001A2BC6">
        <w:rPr>
          <w:b/>
        </w:rPr>
        <w:t>.</w:t>
      </w:r>
    </w:p>
    <w:p w14:paraId="05F134E8" w14:textId="71B7DFDC" w:rsidR="00A82A46" w:rsidRPr="00A82A46" w:rsidRDefault="00A82A46" w:rsidP="003B75E7">
      <w:pPr>
        <w:pStyle w:val="Obr-Tekst1"/>
        <w:rPr>
          <w:color w:val="FF0000"/>
        </w:rPr>
      </w:pPr>
    </w:p>
    <w:sectPr w:rsidR="00A82A46" w:rsidRPr="00A82A46" w:rsidSect="002E339F">
      <w:headerReference w:type="default" r:id="rId10"/>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0FA72" w14:textId="77777777" w:rsidR="00D90556" w:rsidRDefault="00D90556" w:rsidP="00AB6686">
      <w:pPr>
        <w:spacing w:after="0" w:line="240" w:lineRule="auto"/>
      </w:pPr>
      <w:r>
        <w:separator/>
      </w:r>
    </w:p>
  </w:endnote>
  <w:endnote w:type="continuationSeparator" w:id="0">
    <w:p w14:paraId="31DBEB66" w14:textId="77777777" w:rsidR="00D90556" w:rsidRDefault="00D90556" w:rsidP="00AB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Bold">
    <w:panose1 w:val="00000000000000000000"/>
    <w:charset w:val="00"/>
    <w:family w:val="modern"/>
    <w:notTrueType/>
    <w:pitch w:val="variable"/>
    <w:sig w:usb0="A00002AF" w:usb1="5000204B" w:usb2="00000000" w:usb3="00000000" w:csb0="0000009F" w:csb1="00000000"/>
  </w:font>
  <w:font w:name="StobiSansCn Regular">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StobiSerifIt Regular">
    <w:panose1 w:val="00000000000000000000"/>
    <w:charset w:val="00"/>
    <w:family w:val="modern"/>
    <w:notTrueType/>
    <w:pitch w:val="variable"/>
    <w:sig w:usb0="A00002AF" w:usb1="5000204B"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StobiSerifCn Regular">
    <w:panose1 w:val="00000000000000000000"/>
    <w:charset w:val="00"/>
    <w:family w:val="modern"/>
    <w:notTrueType/>
    <w:pitch w:val="variable"/>
    <w:sig w:usb0="A00002AF" w:usb1="5000204B" w:usb2="00000000" w:usb3="00000000" w:csb0="0000009F" w:csb1="00000000"/>
  </w:font>
  <w:font w:name="StobiSerif">
    <w:altName w:val="StobiSerif Regular"/>
    <w:panose1 w:val="00000000000000000000"/>
    <w:charset w:val="00"/>
    <w:family w:val="modern"/>
    <w:notTrueType/>
    <w:pitch w:val="variable"/>
    <w:sig w:usb0="A00002AF" w:usb1="5000204B" w:usb2="00000000" w:usb3="00000000" w:csb0="0000009F" w:csb1="00000000"/>
  </w:font>
  <w:font w:name="StobiSerif Bold">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tobiSans Medium">
    <w:panose1 w:val="00000000000000000000"/>
    <w:charset w:val="00"/>
    <w:family w:val="modern"/>
    <w:notTrueType/>
    <w:pitch w:val="variable"/>
    <w:sig w:usb0="A00002AF" w:usb1="5000204B" w:usb2="00000000" w:usb3="00000000" w:csb0="0000009F" w:csb1="00000000"/>
  </w:font>
  <w:font w:name="StobiSansIt Regular">
    <w:altName w:val="StobiSansCnIt"/>
    <w:panose1 w:val="00000000000000000000"/>
    <w:charset w:val="00"/>
    <w:family w:val="modern"/>
    <w:notTrueType/>
    <w:pitch w:val="variable"/>
    <w:sig w:usb0="A00002AF" w:usb1="5000A07B" w:usb2="00000000" w:usb3="00000000" w:csb0="0000009F" w:csb1="00000000"/>
  </w:font>
  <w:font w:name="StobiSansCn Bold">
    <w:panose1 w:val="00000000000000000000"/>
    <w:charset w:val="00"/>
    <w:family w:val="modern"/>
    <w:notTrueType/>
    <w:pitch w:val="variable"/>
    <w:sig w:usb0="A00002AF" w:usb1="5000204B" w:usb2="00000000" w:usb3="00000000" w:csb0="0000009F" w:csb1="00000000"/>
  </w:font>
  <w:font w:name="StobiSerif Medium">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50917"/>
      <w:docPartObj>
        <w:docPartGallery w:val="Page Numbers (Bottom of Page)"/>
        <w:docPartUnique/>
      </w:docPartObj>
    </w:sdtPr>
    <w:sdtContent>
      <w:p w14:paraId="3BC9FF63" w14:textId="73C6F2DA" w:rsidR="00E06A77" w:rsidRPr="000B1A39" w:rsidRDefault="00E06A77" w:rsidP="000B1A39">
        <w:pPr>
          <w:pStyle w:val="Footer"/>
          <w:jc w:val="right"/>
        </w:pPr>
        <w:r>
          <w:t xml:space="preserve">Страница </w:t>
        </w:r>
        <w:r>
          <w:fldChar w:fldCharType="begin"/>
        </w:r>
        <w:r>
          <w:instrText xml:space="preserve"> PAGE   \* MERGEFORMAT </w:instrText>
        </w:r>
        <w:r>
          <w:fldChar w:fldCharType="separate"/>
        </w:r>
        <w:r w:rsidR="004820B0">
          <w:rPr>
            <w:noProof/>
          </w:rPr>
          <w:t>12</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7D802" w14:textId="77777777" w:rsidR="00D90556" w:rsidRDefault="00D90556" w:rsidP="00AB6686">
      <w:pPr>
        <w:spacing w:after="0" w:line="240" w:lineRule="auto"/>
      </w:pPr>
      <w:r>
        <w:separator/>
      </w:r>
    </w:p>
  </w:footnote>
  <w:footnote w:type="continuationSeparator" w:id="0">
    <w:p w14:paraId="35E75F35" w14:textId="77777777" w:rsidR="00D90556" w:rsidRDefault="00D90556" w:rsidP="00AB6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DDB47" w14:textId="77777777" w:rsidR="00E06A77" w:rsidRPr="00B22B55" w:rsidRDefault="00E06A77" w:rsidP="00B22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267A08"/>
    <w:lvl w:ilvl="0">
      <w:start w:val="1"/>
      <w:numFmt w:val="decimal"/>
      <w:lvlText w:val="%1."/>
      <w:lvlJc w:val="left"/>
      <w:pPr>
        <w:tabs>
          <w:tab w:val="num" w:pos="1492"/>
        </w:tabs>
        <w:ind w:left="1492" w:hanging="360"/>
      </w:pPr>
    </w:lvl>
  </w:abstractNum>
  <w:abstractNum w:abstractNumId="1">
    <w:nsid w:val="FFFFFF7D"/>
    <w:multiLevelType w:val="singleLevel"/>
    <w:tmpl w:val="DFCE8E94"/>
    <w:lvl w:ilvl="0">
      <w:start w:val="1"/>
      <w:numFmt w:val="decimal"/>
      <w:lvlText w:val="%1."/>
      <w:lvlJc w:val="left"/>
      <w:pPr>
        <w:tabs>
          <w:tab w:val="num" w:pos="1209"/>
        </w:tabs>
        <w:ind w:left="1209" w:hanging="360"/>
      </w:pPr>
    </w:lvl>
  </w:abstractNum>
  <w:abstractNum w:abstractNumId="2">
    <w:nsid w:val="FFFFFF7E"/>
    <w:multiLevelType w:val="singleLevel"/>
    <w:tmpl w:val="6ABC298A"/>
    <w:lvl w:ilvl="0">
      <w:start w:val="1"/>
      <w:numFmt w:val="decimal"/>
      <w:lvlText w:val="%1."/>
      <w:lvlJc w:val="left"/>
      <w:pPr>
        <w:tabs>
          <w:tab w:val="num" w:pos="926"/>
        </w:tabs>
        <w:ind w:left="926" w:hanging="360"/>
      </w:pPr>
    </w:lvl>
  </w:abstractNum>
  <w:abstractNum w:abstractNumId="3">
    <w:nsid w:val="FFFFFF7F"/>
    <w:multiLevelType w:val="singleLevel"/>
    <w:tmpl w:val="22EAAFC4"/>
    <w:lvl w:ilvl="0">
      <w:start w:val="1"/>
      <w:numFmt w:val="decimal"/>
      <w:lvlText w:val="%1."/>
      <w:lvlJc w:val="left"/>
      <w:pPr>
        <w:tabs>
          <w:tab w:val="num" w:pos="643"/>
        </w:tabs>
        <w:ind w:left="643" w:hanging="360"/>
      </w:pPr>
    </w:lvl>
  </w:abstractNum>
  <w:abstractNum w:abstractNumId="4">
    <w:nsid w:val="FFFFFF80"/>
    <w:multiLevelType w:val="singleLevel"/>
    <w:tmpl w:val="00F04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EC9B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069D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AA17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CCD57C"/>
    <w:lvl w:ilvl="0">
      <w:start w:val="1"/>
      <w:numFmt w:val="decimal"/>
      <w:lvlText w:val="%1."/>
      <w:lvlJc w:val="left"/>
      <w:pPr>
        <w:tabs>
          <w:tab w:val="num" w:pos="360"/>
        </w:tabs>
        <w:ind w:left="360" w:hanging="360"/>
      </w:pPr>
    </w:lvl>
  </w:abstractNum>
  <w:abstractNum w:abstractNumId="9">
    <w:nsid w:val="FFFFFF89"/>
    <w:multiLevelType w:val="singleLevel"/>
    <w:tmpl w:val="D8167AD8"/>
    <w:lvl w:ilvl="0">
      <w:start w:val="1"/>
      <w:numFmt w:val="bullet"/>
      <w:lvlText w:val=""/>
      <w:lvlJc w:val="left"/>
      <w:pPr>
        <w:tabs>
          <w:tab w:val="num" w:pos="360"/>
        </w:tabs>
        <w:ind w:left="360" w:hanging="360"/>
      </w:pPr>
      <w:rPr>
        <w:rFonts w:ascii="Symbol" w:hAnsi="Symbol" w:hint="default"/>
      </w:rPr>
    </w:lvl>
  </w:abstractNum>
  <w:abstractNum w:abstractNumId="10">
    <w:nsid w:val="0A592670"/>
    <w:multiLevelType w:val="hybridMultilevel"/>
    <w:tmpl w:val="ABBCFAC4"/>
    <w:lvl w:ilvl="0" w:tplc="9D126A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DF2BA8"/>
    <w:multiLevelType w:val="multilevel"/>
    <w:tmpl w:val="D46E0E56"/>
    <w:lvl w:ilvl="0">
      <w:start w:val="1"/>
      <w:numFmt w:val="decimal"/>
      <w:lvlText w:val="Член %1."/>
      <w:lvlJc w:val="left"/>
      <w:pPr>
        <w:ind w:left="360" w:hanging="360"/>
      </w:pPr>
      <w:rPr>
        <w:rFonts w:ascii="StobiSans Bold" w:hAnsi="StobiSans Bold" w:hint="default"/>
        <w:sz w:val="22"/>
        <w:szCs w:val="22"/>
      </w:rPr>
    </w:lvl>
    <w:lvl w:ilvl="1">
      <w:start w:val="1"/>
      <w:numFmt w:val="decimal"/>
      <w:lvlText w:val="(%2)"/>
      <w:lvlJc w:val="left"/>
      <w:pPr>
        <w:tabs>
          <w:tab w:val="num" w:pos="567"/>
        </w:tabs>
        <w:ind w:left="56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nsid w:val="33DC3DEC"/>
    <w:multiLevelType w:val="hybridMultilevel"/>
    <w:tmpl w:val="16D07D56"/>
    <w:lvl w:ilvl="0" w:tplc="8B72316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4C7D16C8"/>
    <w:multiLevelType w:val="hybridMultilevel"/>
    <w:tmpl w:val="DBA85D6A"/>
    <w:lvl w:ilvl="0" w:tplc="20B4F6B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4C8B4515"/>
    <w:multiLevelType w:val="hybridMultilevel"/>
    <w:tmpl w:val="D09C7102"/>
    <w:lvl w:ilvl="0" w:tplc="CCAC5B38">
      <w:start w:val="1"/>
      <w:numFmt w:val="bullet"/>
      <w:lvlText w:val="-"/>
      <w:lvlJc w:val="left"/>
      <w:pPr>
        <w:ind w:left="1080" w:hanging="360"/>
      </w:pPr>
      <w:rPr>
        <w:rFonts w:ascii="StobiSansCn Regular" w:eastAsia="Calibri" w:hAnsi="StobiSansCn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6">
    <w:nsid w:val="65CC008D"/>
    <w:multiLevelType w:val="hybridMultilevel"/>
    <w:tmpl w:val="B19A16E6"/>
    <w:lvl w:ilvl="0" w:tplc="9D126A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675A2DAD"/>
    <w:multiLevelType w:val="multilevel"/>
    <w:tmpl w:val="18445572"/>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nsid w:val="700660A9"/>
    <w:multiLevelType w:val="hybridMultilevel"/>
    <w:tmpl w:val="586E0FE6"/>
    <w:lvl w:ilvl="0" w:tplc="FF4477A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0372FF6"/>
    <w:multiLevelType w:val="hybridMultilevel"/>
    <w:tmpl w:val="59D4B6AA"/>
    <w:lvl w:ilvl="0" w:tplc="9D126A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7"/>
  </w:num>
  <w:num w:numId="2">
    <w:abstractNumId w:val="17"/>
  </w:num>
  <w:num w:numId="3">
    <w:abstractNumId w:val="17"/>
  </w:num>
  <w:num w:numId="4">
    <w:abstractNumId w:val="11"/>
  </w:num>
  <w:num w:numId="5">
    <w:abstractNumId w:val="13"/>
  </w:num>
  <w:num w:numId="6">
    <w:abstractNumId w:val="12"/>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 w:ilvl="0">
        <w:start w:val="1"/>
        <w:numFmt w:val="decimal"/>
        <w:lvlText w:val="Член %1."/>
        <w:lvlJc w:val="left"/>
        <w:pPr>
          <w:ind w:left="360" w:hanging="360"/>
        </w:pPr>
        <w:rPr>
          <w:rFonts w:hint="default"/>
        </w:rPr>
      </w:lvl>
    </w:lvlOverride>
    <w:lvlOverride w:ilvl="1">
      <w:lvl w:ilvl="1">
        <w:start w:val="1"/>
        <w:numFmt w:val="decimal"/>
        <w:lvlText w:val="(%2)"/>
        <w:lvlJc w:val="left"/>
        <w:pPr>
          <w:tabs>
            <w:tab w:val="num" w:pos="567"/>
          </w:tabs>
          <w:ind w:left="567" w:hanging="567"/>
        </w:pPr>
        <w:rPr>
          <w:rFonts w:hint="default"/>
          <w:color w:val="auto"/>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bullet"/>
        <w:lvlText w:val=""/>
        <w:lvlJc w:val="left"/>
        <w:pPr>
          <w:tabs>
            <w:tab w:val="num" w:pos="6238"/>
          </w:tabs>
          <w:ind w:left="6238" w:hanging="284"/>
        </w:pPr>
        <w:rPr>
          <w:rFonts w:ascii="Symbol" w:hAnsi="Symbol" w:hint="default"/>
        </w:rPr>
      </w:lvl>
    </w:lvlOverride>
    <w:lvlOverride w:ilvl="4">
      <w:lvl w:ilvl="4">
        <w:start w:val="1"/>
        <w:numFmt w:val="bullet"/>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9"/>
  </w:num>
  <w:num w:numId="23">
    <w:abstractNumId w:val="16"/>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F9"/>
    <w:rsid w:val="000159B4"/>
    <w:rsid w:val="00047A2C"/>
    <w:rsid w:val="00051033"/>
    <w:rsid w:val="00055C4B"/>
    <w:rsid w:val="000611CE"/>
    <w:rsid w:val="000A53AF"/>
    <w:rsid w:val="000B1A39"/>
    <w:rsid w:val="000B1C57"/>
    <w:rsid w:val="000C1272"/>
    <w:rsid w:val="000C444B"/>
    <w:rsid w:val="00115E09"/>
    <w:rsid w:val="00130074"/>
    <w:rsid w:val="0013144B"/>
    <w:rsid w:val="00133054"/>
    <w:rsid w:val="00192BBA"/>
    <w:rsid w:val="001A2BC6"/>
    <w:rsid w:val="001C303F"/>
    <w:rsid w:val="001F220F"/>
    <w:rsid w:val="00207787"/>
    <w:rsid w:val="002312D0"/>
    <w:rsid w:val="00255555"/>
    <w:rsid w:val="00297F1B"/>
    <w:rsid w:val="002B6836"/>
    <w:rsid w:val="002E2FE9"/>
    <w:rsid w:val="002E339F"/>
    <w:rsid w:val="002E3A21"/>
    <w:rsid w:val="002E5381"/>
    <w:rsid w:val="00342B51"/>
    <w:rsid w:val="00360F6E"/>
    <w:rsid w:val="003838CA"/>
    <w:rsid w:val="003A156C"/>
    <w:rsid w:val="003A1B35"/>
    <w:rsid w:val="003B75E7"/>
    <w:rsid w:val="003C2529"/>
    <w:rsid w:val="003C2BDC"/>
    <w:rsid w:val="003E72A0"/>
    <w:rsid w:val="00430DFD"/>
    <w:rsid w:val="004347A7"/>
    <w:rsid w:val="00450989"/>
    <w:rsid w:val="00456E6C"/>
    <w:rsid w:val="004820B0"/>
    <w:rsid w:val="00486BD0"/>
    <w:rsid w:val="00492872"/>
    <w:rsid w:val="00494BB5"/>
    <w:rsid w:val="004A02AA"/>
    <w:rsid w:val="004A4173"/>
    <w:rsid w:val="004A5197"/>
    <w:rsid w:val="004B2417"/>
    <w:rsid w:val="004C254F"/>
    <w:rsid w:val="004C4C85"/>
    <w:rsid w:val="004C7D36"/>
    <w:rsid w:val="00533589"/>
    <w:rsid w:val="00570672"/>
    <w:rsid w:val="00581C2C"/>
    <w:rsid w:val="005952BC"/>
    <w:rsid w:val="005B600D"/>
    <w:rsid w:val="005C58FD"/>
    <w:rsid w:val="005D4737"/>
    <w:rsid w:val="005D7407"/>
    <w:rsid w:val="00604A38"/>
    <w:rsid w:val="00616FEC"/>
    <w:rsid w:val="00673F26"/>
    <w:rsid w:val="00693BF6"/>
    <w:rsid w:val="006E01F4"/>
    <w:rsid w:val="006E71D4"/>
    <w:rsid w:val="007153C8"/>
    <w:rsid w:val="00730492"/>
    <w:rsid w:val="007369BA"/>
    <w:rsid w:val="007A6E0D"/>
    <w:rsid w:val="007E7657"/>
    <w:rsid w:val="007E7698"/>
    <w:rsid w:val="007F2165"/>
    <w:rsid w:val="0083380D"/>
    <w:rsid w:val="0085567E"/>
    <w:rsid w:val="008863E1"/>
    <w:rsid w:val="008C6C3A"/>
    <w:rsid w:val="009249E9"/>
    <w:rsid w:val="00925E3B"/>
    <w:rsid w:val="00944A74"/>
    <w:rsid w:val="0097457F"/>
    <w:rsid w:val="00997FD0"/>
    <w:rsid w:val="009A0325"/>
    <w:rsid w:val="009B3661"/>
    <w:rsid w:val="009E615C"/>
    <w:rsid w:val="009E7515"/>
    <w:rsid w:val="00A82A46"/>
    <w:rsid w:val="00A87C64"/>
    <w:rsid w:val="00AA65BF"/>
    <w:rsid w:val="00AB6686"/>
    <w:rsid w:val="00AC4759"/>
    <w:rsid w:val="00AC579D"/>
    <w:rsid w:val="00AD72AB"/>
    <w:rsid w:val="00AF51B2"/>
    <w:rsid w:val="00B22B55"/>
    <w:rsid w:val="00B34FC3"/>
    <w:rsid w:val="00B5000C"/>
    <w:rsid w:val="00B71C4E"/>
    <w:rsid w:val="00BC7510"/>
    <w:rsid w:val="00BE692B"/>
    <w:rsid w:val="00C071BE"/>
    <w:rsid w:val="00C40159"/>
    <w:rsid w:val="00C726A2"/>
    <w:rsid w:val="00C73D98"/>
    <w:rsid w:val="00C90668"/>
    <w:rsid w:val="00C943CB"/>
    <w:rsid w:val="00CA1B24"/>
    <w:rsid w:val="00CA7996"/>
    <w:rsid w:val="00CB06E1"/>
    <w:rsid w:val="00CC3A2A"/>
    <w:rsid w:val="00CD1ED1"/>
    <w:rsid w:val="00CD594F"/>
    <w:rsid w:val="00CE66C8"/>
    <w:rsid w:val="00CF24C5"/>
    <w:rsid w:val="00D058C5"/>
    <w:rsid w:val="00D1495E"/>
    <w:rsid w:val="00D23513"/>
    <w:rsid w:val="00D270F8"/>
    <w:rsid w:val="00D33D6F"/>
    <w:rsid w:val="00D460C2"/>
    <w:rsid w:val="00D50836"/>
    <w:rsid w:val="00D90556"/>
    <w:rsid w:val="00DF1FAB"/>
    <w:rsid w:val="00E058F3"/>
    <w:rsid w:val="00E06A77"/>
    <w:rsid w:val="00E071CA"/>
    <w:rsid w:val="00E10B8A"/>
    <w:rsid w:val="00E35C2D"/>
    <w:rsid w:val="00E41708"/>
    <w:rsid w:val="00E600D5"/>
    <w:rsid w:val="00E60DA3"/>
    <w:rsid w:val="00E802F9"/>
    <w:rsid w:val="00E87C1C"/>
    <w:rsid w:val="00EC156E"/>
    <w:rsid w:val="00ED1568"/>
    <w:rsid w:val="00EE30F0"/>
    <w:rsid w:val="00EF7DE8"/>
    <w:rsid w:val="00F1527F"/>
    <w:rsid w:val="00F214F9"/>
    <w:rsid w:val="00F22537"/>
    <w:rsid w:val="00F50AF0"/>
    <w:rsid w:val="00F554A6"/>
    <w:rsid w:val="00F6067C"/>
    <w:rsid w:val="00F7047F"/>
    <w:rsid w:val="00F72AA8"/>
    <w:rsid w:val="00F852FB"/>
    <w:rsid w:val="00F97588"/>
    <w:rsid w:val="00FB06BF"/>
    <w:rsid w:val="00FC0C64"/>
    <w:rsid w:val="00FC4DD1"/>
    <w:rsid w:val="00FD63AC"/>
    <w:rsid w:val="00FE7B3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0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1C"/>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heme="majorEastAsia" w:hAnsi="StobiSerifIt Regular" w:cstheme="majorBidi"/>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4"/>
      </w:numPr>
    </w:pPr>
  </w:style>
  <w:style w:type="character" w:customStyle="1" w:styleId="BodyTextIndent3Char">
    <w:name w:val="Body Text Indent 3 Char"/>
    <w:basedOn w:val="DefaultParagraphFont"/>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570672"/>
    <w:rPr>
      <w:rFonts w:ascii="StobiSans Regular" w:hAnsi="StobiSans Regular"/>
    </w:rPr>
  </w:style>
  <w:style w:type="character" w:styleId="FollowedHyperlink">
    <w:name w:val="FollowedHyperlink"/>
    <w:basedOn w:val="DefaultParagraphFont"/>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570672"/>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basedOn w:val="DefaultParagraphFont"/>
    <w:link w:val="Heading1"/>
    <w:uiPriority w:val="9"/>
    <w:rsid w:val="00570672"/>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570672"/>
    <w:rPr>
      <w:rFonts w:eastAsiaTheme="majorEastAsia" w:cstheme="majorBidi"/>
      <w:bCs/>
    </w:rPr>
  </w:style>
  <w:style w:type="character" w:styleId="Hyperlink">
    <w:name w:val="Hyperlink"/>
    <w:basedOn w:val="DefaultParagraphFont"/>
    <w:uiPriority w:val="99"/>
    <w:semiHidden/>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570672"/>
    <w:pPr>
      <w:spacing w:after="0"/>
      <w:ind w:left="2268"/>
    </w:pPr>
    <w:rPr>
      <w:rFonts w:ascii="StobiSans Bold" w:hAnsi="StobiSans Bold"/>
      <w:noProof/>
      <w:sz w:val="24"/>
      <w:szCs w:val="24"/>
      <w:lang w:eastAsia="mk-MK"/>
    </w:rPr>
  </w:style>
  <w:style w:type="table" w:styleId="TableGrid">
    <w:name w:val="Table Grid"/>
    <w:basedOn w:val="TableNormal"/>
    <w:uiPriority w:val="59"/>
    <w:rsid w:val="0057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570672"/>
    <w:rPr>
      <w:rFonts w:ascii="StobiSans Bold" w:eastAsiaTheme="majorEastAsia" w:hAnsi="StobiSans Bold" w:cstheme="majorBidi"/>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numbering" w:customStyle="1" w:styleId="a">
    <w:name w:val="Членови"/>
    <w:uiPriority w:val="99"/>
    <w:rsid w:val="00570672"/>
    <w:pPr>
      <w:numPr>
        <w:numId w:val="5"/>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9"/>
    <w:rPr>
      <w:rFonts w:ascii="Tahoma" w:hAnsi="Tahoma" w:cs="Tahoma"/>
      <w:sz w:val="16"/>
      <w:szCs w:val="16"/>
    </w:rPr>
  </w:style>
  <w:style w:type="character" w:styleId="CommentReference">
    <w:name w:val="annotation reference"/>
    <w:basedOn w:val="DefaultParagraphFont"/>
    <w:uiPriority w:val="99"/>
    <w:semiHidden/>
    <w:unhideWhenUsed/>
    <w:rsid w:val="00EF7DE8"/>
    <w:rPr>
      <w:sz w:val="16"/>
      <w:szCs w:val="16"/>
    </w:rPr>
  </w:style>
  <w:style w:type="paragraph" w:styleId="CommentText">
    <w:name w:val="annotation text"/>
    <w:basedOn w:val="Normal"/>
    <w:link w:val="CommentTextChar"/>
    <w:uiPriority w:val="99"/>
    <w:semiHidden/>
    <w:unhideWhenUsed/>
    <w:rsid w:val="00EF7DE8"/>
    <w:pPr>
      <w:spacing w:line="240" w:lineRule="auto"/>
    </w:pPr>
    <w:rPr>
      <w:sz w:val="20"/>
      <w:szCs w:val="20"/>
    </w:rPr>
  </w:style>
  <w:style w:type="character" w:customStyle="1" w:styleId="CommentTextChar">
    <w:name w:val="Comment Text Char"/>
    <w:basedOn w:val="DefaultParagraphFont"/>
    <w:link w:val="CommentText"/>
    <w:uiPriority w:val="99"/>
    <w:semiHidden/>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basedOn w:val="CommentText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paragraph" w:styleId="Revision">
    <w:name w:val="Revision"/>
    <w:hidden/>
    <w:uiPriority w:val="99"/>
    <w:semiHidden/>
    <w:rsid w:val="001F220F"/>
    <w:pPr>
      <w:spacing w:after="0" w:line="240" w:lineRule="auto"/>
    </w:pPr>
  </w:style>
  <w:style w:type="paragraph" w:styleId="ListParagraph">
    <w:name w:val="List Paragraph"/>
    <w:basedOn w:val="Normal"/>
    <w:uiPriority w:val="34"/>
    <w:qFormat/>
    <w:rsid w:val="001F2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1C"/>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heme="majorEastAsia" w:hAnsi="StobiSerifIt Regular" w:cstheme="majorBidi"/>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4"/>
      </w:numPr>
    </w:pPr>
  </w:style>
  <w:style w:type="character" w:customStyle="1" w:styleId="BodyTextIndent3Char">
    <w:name w:val="Body Text Indent 3 Char"/>
    <w:basedOn w:val="DefaultParagraphFont"/>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570672"/>
    <w:rPr>
      <w:rFonts w:ascii="StobiSans Regular" w:hAnsi="StobiSans Regular"/>
    </w:rPr>
  </w:style>
  <w:style w:type="character" w:styleId="FollowedHyperlink">
    <w:name w:val="FollowedHyperlink"/>
    <w:basedOn w:val="DefaultParagraphFont"/>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570672"/>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basedOn w:val="DefaultParagraphFont"/>
    <w:link w:val="Heading1"/>
    <w:uiPriority w:val="9"/>
    <w:rsid w:val="00570672"/>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570672"/>
    <w:rPr>
      <w:rFonts w:eastAsiaTheme="majorEastAsia" w:cstheme="majorBidi"/>
      <w:bCs/>
    </w:rPr>
  </w:style>
  <w:style w:type="character" w:styleId="Hyperlink">
    <w:name w:val="Hyperlink"/>
    <w:basedOn w:val="DefaultParagraphFont"/>
    <w:uiPriority w:val="99"/>
    <w:semiHidden/>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570672"/>
    <w:pPr>
      <w:spacing w:after="0"/>
      <w:ind w:left="2268"/>
    </w:pPr>
    <w:rPr>
      <w:rFonts w:ascii="StobiSans Bold" w:hAnsi="StobiSans Bold"/>
      <w:noProof/>
      <w:sz w:val="24"/>
      <w:szCs w:val="24"/>
      <w:lang w:eastAsia="mk-MK"/>
    </w:rPr>
  </w:style>
  <w:style w:type="table" w:styleId="TableGrid">
    <w:name w:val="Table Grid"/>
    <w:basedOn w:val="TableNormal"/>
    <w:uiPriority w:val="59"/>
    <w:rsid w:val="0057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570672"/>
    <w:rPr>
      <w:rFonts w:ascii="StobiSans Bold" w:eastAsiaTheme="majorEastAsia" w:hAnsi="StobiSans Bold" w:cstheme="majorBidi"/>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numbering" w:customStyle="1" w:styleId="a">
    <w:name w:val="Членови"/>
    <w:uiPriority w:val="99"/>
    <w:rsid w:val="00570672"/>
    <w:pPr>
      <w:numPr>
        <w:numId w:val="5"/>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9"/>
    <w:rPr>
      <w:rFonts w:ascii="Tahoma" w:hAnsi="Tahoma" w:cs="Tahoma"/>
      <w:sz w:val="16"/>
      <w:szCs w:val="16"/>
    </w:rPr>
  </w:style>
  <w:style w:type="character" w:styleId="CommentReference">
    <w:name w:val="annotation reference"/>
    <w:basedOn w:val="DefaultParagraphFont"/>
    <w:uiPriority w:val="99"/>
    <w:semiHidden/>
    <w:unhideWhenUsed/>
    <w:rsid w:val="00EF7DE8"/>
    <w:rPr>
      <w:sz w:val="16"/>
      <w:szCs w:val="16"/>
    </w:rPr>
  </w:style>
  <w:style w:type="paragraph" w:styleId="CommentText">
    <w:name w:val="annotation text"/>
    <w:basedOn w:val="Normal"/>
    <w:link w:val="CommentTextChar"/>
    <w:uiPriority w:val="99"/>
    <w:semiHidden/>
    <w:unhideWhenUsed/>
    <w:rsid w:val="00EF7DE8"/>
    <w:pPr>
      <w:spacing w:line="240" w:lineRule="auto"/>
    </w:pPr>
    <w:rPr>
      <w:sz w:val="20"/>
      <w:szCs w:val="20"/>
    </w:rPr>
  </w:style>
  <w:style w:type="character" w:customStyle="1" w:styleId="CommentTextChar">
    <w:name w:val="Comment Text Char"/>
    <w:basedOn w:val="DefaultParagraphFont"/>
    <w:link w:val="CommentText"/>
    <w:uiPriority w:val="99"/>
    <w:semiHidden/>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basedOn w:val="CommentText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paragraph" w:styleId="Revision">
    <w:name w:val="Revision"/>
    <w:hidden/>
    <w:uiPriority w:val="99"/>
    <w:semiHidden/>
    <w:rsid w:val="001F220F"/>
    <w:pPr>
      <w:spacing w:after="0" w:line="240" w:lineRule="auto"/>
    </w:pPr>
  </w:style>
  <w:style w:type="paragraph" w:styleId="ListParagraph">
    <w:name w:val="List Paragraph"/>
    <w:basedOn w:val="Normal"/>
    <w:uiPriority w:val="34"/>
    <w:qFormat/>
    <w:rsid w:val="001F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6822">
      <w:bodyDiv w:val="1"/>
      <w:marLeft w:val="0"/>
      <w:marRight w:val="0"/>
      <w:marTop w:val="0"/>
      <w:marBottom w:val="0"/>
      <w:divBdr>
        <w:top w:val="none" w:sz="0" w:space="0" w:color="auto"/>
        <w:left w:val="none" w:sz="0" w:space="0" w:color="auto"/>
        <w:bottom w:val="none" w:sz="0" w:space="0" w:color="auto"/>
        <w:right w:val="none" w:sz="0" w:space="0" w:color="auto"/>
      </w:divBdr>
    </w:div>
    <w:div w:id="1115252082">
      <w:bodyDiv w:val="1"/>
      <w:marLeft w:val="0"/>
      <w:marRight w:val="0"/>
      <w:marTop w:val="0"/>
      <w:marBottom w:val="0"/>
      <w:divBdr>
        <w:top w:val="none" w:sz="0" w:space="0" w:color="auto"/>
        <w:left w:val="none" w:sz="0" w:space="0" w:color="auto"/>
        <w:bottom w:val="none" w:sz="0" w:space="0" w:color="auto"/>
        <w:right w:val="none" w:sz="0" w:space="0" w:color="auto"/>
      </w:divBdr>
    </w:div>
    <w:div w:id="11918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ole\OneDrive\Desktop\6MesenenIS2020\&#1054;&#1073;&#1088;&#1072;&#1079;&#1077;&#1094;%20&#1079;&#1072;%206%20&#1084;&#1077;&#1089;&#1077;&#1095;&#1077;&#1085;%20&#1080;&#1079;&#1074;&#1077;&#1096;&#1090;&#1072;&#1112;%20&#1079;&#1072;%20&#1088;&#1072;&#1073;&#1086;&#1090;&#1072;&#1090;&#1072;%20&#1085;&#1072;%20&#1080;&#1085;&#1089;.%20&#1089;&#1083;&#1091;&#1078;&#107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ACEC6-4F30-42D5-A623-517697D7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за 6 месечен извештај за работата на инс. служба</Template>
  <TotalTime>94</TotalTime>
  <Pages>17</Pages>
  <Words>4654</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gjole trajce</dc:creator>
  <cp:keywords/>
  <dc:description/>
  <cp:lastModifiedBy>user</cp:lastModifiedBy>
  <cp:revision>6</cp:revision>
  <cp:lastPrinted>2021-01-15T10:55:00Z</cp:lastPrinted>
  <dcterms:created xsi:type="dcterms:W3CDTF">2021-01-16T13:31:00Z</dcterms:created>
  <dcterms:modified xsi:type="dcterms:W3CDTF">2021-01-18T11:41:00Z</dcterms:modified>
</cp:coreProperties>
</file>